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45A6B9" w14:textId="487241D6" w:rsidR="00D22583" w:rsidRDefault="00852F3D" w:rsidP="00D22583">
      <w:pPr>
        <w:pStyle w:val="berschrift1"/>
        <w:numPr>
          <w:ilvl w:val="0"/>
          <w:numId w:val="0"/>
        </w:numPr>
        <w:ind w:left="431" w:hanging="431"/>
      </w:pPr>
      <w:bookmarkStart w:id="0" w:name="_Toc501374956"/>
      <w:r>
        <w:t>Anlage 7</w:t>
      </w:r>
      <w:r w:rsidR="00D22583">
        <w:t xml:space="preserve">: Escrow – Quellcodehinterlegung </w:t>
      </w:r>
      <w:bookmarkEnd w:id="0"/>
    </w:p>
    <w:p w14:paraId="1F815367" w14:textId="261BEA1B" w:rsidR="00D22583" w:rsidRDefault="00D22583" w:rsidP="00D22583">
      <w:pPr>
        <w:pStyle w:val="berschrift2"/>
      </w:pPr>
      <w:r>
        <w:t>Dreiseitiger Muster-Escrow</w:t>
      </w:r>
      <w:r w:rsidR="00037446">
        <w:t xml:space="preserve"> - Quellcodehinterlegungsvertrag</w:t>
      </w:r>
    </w:p>
    <w:p w14:paraId="7F4E357A" w14:textId="60FDF655" w:rsidR="00D22583" w:rsidRDefault="00D22583" w:rsidP="00D22583">
      <w:r>
        <w:t>Der Bieter übergibt mit seinem Angebot einen dreiseitigen Muster-Escow-Vertrag zu einem externen Escrow-Agent mit nachfolgenden Inhalten und bestätigt - nach Zuschlagserteilung und gesonderter Aufforderung durch den Auftraggeber - diesen mit dem Auftraggeber zu schließen.</w:t>
      </w:r>
    </w:p>
    <w:p w14:paraId="25EBA397" w14:textId="7C4A9DED" w:rsidR="00D22583" w:rsidRPr="00570262" w:rsidRDefault="00D22583" w:rsidP="00D22583">
      <w:pPr>
        <w:pStyle w:val="Textkrper"/>
      </w:pPr>
      <w:r w:rsidRPr="00242678">
        <w:fldChar w:fldCharType="begin">
          <w:ffData>
            <w:name w:val="Kontrollkästchen15"/>
            <w:enabled/>
            <w:calcOnExit w:val="0"/>
            <w:checkBox>
              <w:sizeAuto/>
              <w:default w:val="0"/>
            </w:checkBox>
          </w:ffData>
        </w:fldChar>
      </w:r>
      <w:r w:rsidRPr="00242678">
        <w:instrText xml:space="preserve">FORMCHECKBOX </w:instrText>
      </w:r>
      <w:r w:rsidR="005006D0">
        <w:fldChar w:fldCharType="separate"/>
      </w:r>
      <w:r w:rsidRPr="00242678">
        <w:fldChar w:fldCharType="end"/>
      </w:r>
      <w:r w:rsidRPr="00570262">
        <w:tab/>
      </w:r>
      <w:r>
        <w:t xml:space="preserve">BESTÄTIGUNG </w:t>
      </w:r>
    </w:p>
    <w:p w14:paraId="5BEF9D2A" w14:textId="469C7BEA" w:rsidR="00D22583" w:rsidRDefault="00D22583" w:rsidP="00D22583">
      <w:r w:rsidRPr="00242678">
        <w:fldChar w:fldCharType="begin">
          <w:ffData>
            <w:name w:val="Kontrollkästchen15"/>
            <w:enabled/>
            <w:calcOnExit w:val="0"/>
            <w:checkBox>
              <w:sizeAuto/>
              <w:default w:val="0"/>
            </w:checkBox>
          </w:ffData>
        </w:fldChar>
      </w:r>
      <w:r w:rsidRPr="00242678">
        <w:instrText xml:space="preserve">FORMCHECKBOX </w:instrText>
      </w:r>
      <w:r w:rsidR="005006D0">
        <w:fldChar w:fldCharType="separate"/>
      </w:r>
      <w:r w:rsidRPr="00242678">
        <w:fldChar w:fldCharType="end"/>
      </w:r>
      <w:r>
        <w:tab/>
        <w:t>KEINE BESTÄTIGUNG</w:t>
      </w:r>
    </w:p>
    <w:p w14:paraId="2D352510" w14:textId="77777777" w:rsidR="00D22583" w:rsidRDefault="00D22583" w:rsidP="00D22583">
      <w:pPr>
        <w:pStyle w:val="berschrift3"/>
        <w:rPr>
          <w:noProof/>
        </w:rPr>
      </w:pPr>
      <w:r>
        <w:rPr>
          <w:noProof/>
        </w:rPr>
        <w:t>Vertragsparteien</w:t>
      </w:r>
    </w:p>
    <w:p w14:paraId="6ADBACD4" w14:textId="77777777" w:rsidR="00D22583" w:rsidRPr="00D22583" w:rsidRDefault="00D22583" w:rsidP="00D22583">
      <w:pPr>
        <w:pStyle w:val="Aufzhlung1Ebene"/>
        <w:ind w:left="360" w:firstLine="0"/>
      </w:pPr>
      <w:r w:rsidRPr="00D22583">
        <w:t>Auftraggeber (Lizenznehmer)</w:t>
      </w:r>
    </w:p>
    <w:p w14:paraId="08822EF0" w14:textId="77777777" w:rsidR="00D22583" w:rsidRPr="00D22583" w:rsidRDefault="00D22583" w:rsidP="00D22583">
      <w:pPr>
        <w:pStyle w:val="Aufzhlung1Ebene"/>
        <w:ind w:left="360" w:firstLine="0"/>
      </w:pPr>
      <w:r w:rsidRPr="00D22583">
        <w:t>Bieter (Lizenzgeber)</w:t>
      </w:r>
    </w:p>
    <w:p w14:paraId="054F72A6" w14:textId="77777777" w:rsidR="00D22583" w:rsidRPr="00D22583" w:rsidRDefault="00D22583" w:rsidP="00D22583">
      <w:pPr>
        <w:pStyle w:val="Aufzhlung1Ebene"/>
        <w:ind w:left="360" w:firstLine="0"/>
      </w:pPr>
      <w:r w:rsidRPr="00D22583">
        <w:t>Escrow-Agent</w:t>
      </w:r>
    </w:p>
    <w:p w14:paraId="53EE0C64" w14:textId="77777777" w:rsidR="00D22583" w:rsidRDefault="00D22583" w:rsidP="00D22583">
      <w:pPr>
        <w:pStyle w:val="berschrift3"/>
        <w:rPr>
          <w:noProof/>
        </w:rPr>
      </w:pPr>
      <w:bookmarkStart w:id="1" w:name="_Ref501537451"/>
      <w:r>
        <w:rPr>
          <w:noProof/>
        </w:rPr>
        <w:t>Pflichten und Garantien des Lizenzgebers</w:t>
      </w:r>
      <w:bookmarkEnd w:id="1"/>
    </w:p>
    <w:p w14:paraId="6E5E3A1B" w14:textId="77777777" w:rsidR="00D22583" w:rsidRDefault="00D22583" w:rsidP="00D22583">
      <w:r>
        <w:t>Der Lizenzgeber hat:</w:t>
      </w:r>
    </w:p>
    <w:p w14:paraId="2FE81F96" w14:textId="77777777" w:rsidR="00D22583" w:rsidRPr="00D22583" w:rsidRDefault="00D22583" w:rsidP="00D22583">
      <w:pPr>
        <w:pStyle w:val="Aufzhlung1Ebene"/>
      </w:pPr>
      <w:r w:rsidRPr="00D22583">
        <w:t xml:space="preserve">innerhalb von maximal 60 Tagen, nachdem dieser Vertrag durch alle Parteien unterzeichnet worden ist, eine Kopie des Materials an den Escrow-Agent zu liefern; </w:t>
      </w:r>
    </w:p>
    <w:p w14:paraId="7710880B" w14:textId="1BBFDF63" w:rsidR="00D22583" w:rsidRPr="00D22583" w:rsidRDefault="00D22583" w:rsidP="00D22583">
      <w:pPr>
        <w:pStyle w:val="Aufzhlung1Ebene"/>
      </w:pPr>
      <w:r w:rsidRPr="00D22583">
        <w:t xml:space="preserve">bei jedem Eintritt einer Änderung des Pakets eine weitere Kopie des Materials an den Escrow-Agent zu liefern; </w:t>
      </w:r>
    </w:p>
    <w:p w14:paraId="504003EF" w14:textId="77777777" w:rsidR="00D22583" w:rsidRPr="00D22583" w:rsidRDefault="00D22583" w:rsidP="00D22583">
      <w:pPr>
        <w:pStyle w:val="Aufzhlung1Ebene"/>
      </w:pPr>
      <w:r w:rsidRPr="00D22583">
        <w:t>sicherzustellen, dass jede Kopie des beim Escrow-Agent hinterlegten Materials den Quellcode der neuesten Version des vom Lizenznehmer verwendeten Pakets enthält ;</w:t>
      </w:r>
    </w:p>
    <w:p w14:paraId="42E3BE11" w14:textId="77777777" w:rsidR="00D22583" w:rsidRPr="00D22583" w:rsidRDefault="00D22583" w:rsidP="00D22583">
      <w:pPr>
        <w:pStyle w:val="Aufzhlung1Ebene"/>
      </w:pPr>
      <w:r w:rsidRPr="00D22583">
        <w:t xml:space="preserve">mit jeder Hinterlegung des Materials folgende Informationen zu liefern: </w:t>
      </w:r>
    </w:p>
    <w:p w14:paraId="35FF6EA3" w14:textId="70C9D915" w:rsidR="00D22583" w:rsidRDefault="00D22583" w:rsidP="00D22583">
      <w:pPr>
        <w:pStyle w:val="Aufzhlung2Ebene"/>
        <w:ind w:left="1440" w:hanging="360"/>
      </w:pPr>
      <w:r>
        <w:t>Details des hinterlegten Materials einschließlich der vollständigen Bezeichnung des Pakets, Versionsdetails, Medienart bzw. Datenträger, Datensicherungsbefehl</w:t>
      </w:r>
      <w:r w:rsidR="00213C9B">
        <w:t xml:space="preserve"> </w:t>
      </w:r>
      <w:r>
        <w:t>/</w:t>
      </w:r>
      <w:r w:rsidR="00213C9B">
        <w:t xml:space="preserve"> </w:t>
      </w:r>
      <w:r>
        <w:t>verwendete Software, verwendete Kompression, Details der Archivhardware und des Betriebssystems; und</w:t>
      </w:r>
    </w:p>
    <w:p w14:paraId="2344429A" w14:textId="25474195" w:rsidR="00D22583" w:rsidRDefault="00D22583" w:rsidP="00D22583">
      <w:pPr>
        <w:pStyle w:val="Aufzhlung2Ebene"/>
        <w:ind w:left="1440" w:hanging="360"/>
      </w:pPr>
      <w:r>
        <w:t xml:space="preserve">Details der zum Zugriff auf das Material notwendigen Passwörter/Verschlüsselung; </w:t>
      </w:r>
      <w:r w:rsidR="00064155">
        <w:t>und</w:t>
      </w:r>
    </w:p>
    <w:p w14:paraId="0CBBCA31" w14:textId="39ABA6DA" w:rsidR="00D22583" w:rsidRDefault="00D22583" w:rsidP="00D22583">
      <w:pPr>
        <w:pStyle w:val="Aufzhlung2Ebene"/>
        <w:ind w:left="1440" w:hanging="360"/>
      </w:pPr>
      <w:r>
        <w:t xml:space="preserve">Dokumentation, die die Verfahren zum Aufbau, zur Kompilierung und zum Installieren der Software beschreibt, einschließlich Bezeichnung und Version der Entwicklungstools; </w:t>
      </w:r>
      <w:r w:rsidR="00064155">
        <w:t>und</w:t>
      </w:r>
    </w:p>
    <w:p w14:paraId="1B486EC7" w14:textId="77777777" w:rsidR="00D22583" w:rsidRDefault="00D22583" w:rsidP="00D22583">
      <w:pPr>
        <w:pStyle w:val="Aufzhlung2Ebene"/>
        <w:ind w:left="1440" w:hanging="360"/>
      </w:pPr>
      <w:r>
        <w:t>Information zum Software-Design (z. B. Modulbezeichnung und Funktionalität); und</w:t>
      </w:r>
    </w:p>
    <w:p w14:paraId="44CE8BE1" w14:textId="1904A24C" w:rsidR="00D22583" w:rsidRDefault="00D22583" w:rsidP="00D22583">
      <w:pPr>
        <w:pStyle w:val="Aufzhlung2Ebene"/>
        <w:ind w:left="1440" w:hanging="360"/>
      </w:pPr>
      <w:r>
        <w:t>Namen und Kontaktdetails der Mitarbeiter, die Kenntnisse über die Wartung und Pflege des Materials haben</w:t>
      </w:r>
      <w:r w:rsidR="00064155">
        <w:t>.</w:t>
      </w:r>
      <w:r>
        <w:t xml:space="preserve"> </w:t>
      </w:r>
    </w:p>
    <w:p w14:paraId="42D90A6F" w14:textId="77777777" w:rsidR="00D22583" w:rsidRDefault="00D22583" w:rsidP="002C57DE">
      <w:pPr>
        <w:pStyle w:val="Aufzhlung1Ebene"/>
        <w:ind w:left="782" w:hanging="357"/>
      </w:pPr>
      <w:r>
        <w:t xml:space="preserve">Der Lizenzgeber garantiert dem Escrow-Agent und dem Lizenznehmer zum Zeitpunkt jeder Hinterlegung des Materials beim Escrow-Agent, dass: </w:t>
      </w:r>
    </w:p>
    <w:p w14:paraId="1B721A0B" w14:textId="77777777" w:rsidR="00D22583" w:rsidRDefault="00D22583" w:rsidP="00D22583">
      <w:pPr>
        <w:pStyle w:val="Aufzhlung2Ebene"/>
      </w:pPr>
      <w:r>
        <w:t>er mit Ausnahme des Objektcodes eines Dritten oder des Materials Dritter die Geistigen Eigentumsrechte für das Material besitzt;</w:t>
      </w:r>
    </w:p>
    <w:p w14:paraId="035DEA0C" w14:textId="5FA5FFD7" w:rsidR="00D22583" w:rsidRDefault="00D22583" w:rsidP="00D22583">
      <w:pPr>
        <w:pStyle w:val="Aufzhlung2Ebene"/>
      </w:pPr>
      <w:r>
        <w:lastRenderedPageBreak/>
        <w:t>ihm in Bezug auf das Material Dritter von dem (den) betreffenden Berechtigten gültige und fortdauernde Rechte eingeräumt wurden, mit diesem Material Dritter in der vertraglich vorgesehenen Weise zu verfahren, und dass der Lizenzgeber die ausdrückliche Vollmacht dieses (dieser) dritten Berechtigten besitzt, das Material Dritter gemäß diesem Vertrag zu hinterlegen</w:t>
      </w:r>
      <w:r w:rsidR="007A3849">
        <w:t>;</w:t>
      </w:r>
    </w:p>
    <w:p w14:paraId="44E87DDD" w14:textId="58B02932" w:rsidR="00D22583" w:rsidRDefault="003A13B6" w:rsidP="00D22583">
      <w:pPr>
        <w:pStyle w:val="Aufzhlung2Ebene"/>
      </w:pPr>
      <w:r>
        <w:t xml:space="preserve">er </w:t>
      </w:r>
      <w:r w:rsidR="00D22583">
        <w:t xml:space="preserve">durch den Abschluss dieses Vertrags und die Erfüllung seiner vertraglichen Verpflichtungen keinerlei Verpflichtungen gegenüber einem Dritten verletzt; </w:t>
      </w:r>
    </w:p>
    <w:p w14:paraId="26316745" w14:textId="77777777" w:rsidR="00D22583" w:rsidRDefault="00D22583" w:rsidP="00D22583">
      <w:pPr>
        <w:pStyle w:val="Aufzhlung2Ebene"/>
      </w:pPr>
      <w:r>
        <w:t xml:space="preserve">er bezüglich des Objektcodes Dritter, den der Lizenzgeber nach seiner Wahl oder auf Verlangen des Lizenznehmers beim Escrow-Agent hinterlegt, das unbeschränkte Recht und die Befugnis zur Hinterlegung besitzt. </w:t>
      </w:r>
    </w:p>
    <w:p w14:paraId="50538FB1" w14:textId="4894FE7F" w:rsidR="00D22583" w:rsidRDefault="00D22583" w:rsidP="002C57DE">
      <w:pPr>
        <w:pStyle w:val="Aufzhlung1Ebene"/>
        <w:ind w:left="782" w:hanging="357"/>
      </w:pPr>
      <w:r>
        <w:t xml:space="preserve">Für den Fall eines Freigabeereignisses nach Punkt </w:t>
      </w:r>
      <w:r w:rsidR="00C845C6">
        <w:fldChar w:fldCharType="begin"/>
      </w:r>
      <w:r w:rsidR="00C845C6">
        <w:instrText xml:space="preserve"> REF _Ref501537467 \r \h </w:instrText>
      </w:r>
      <w:r w:rsidR="00C845C6">
        <w:fldChar w:fldCharType="separate"/>
      </w:r>
      <w:r w:rsidR="00C845C6">
        <w:t>1.1.4</w:t>
      </w:r>
      <w:r w:rsidR="00C845C6">
        <w:fldChar w:fldCharType="end"/>
      </w:r>
      <w:r>
        <w:t xml:space="preserve"> räumt der Lizenzgeber dem Lizenznehmer hiermit bereits jetzt eine nicht-ausschließliche Lizenz ein, das Material für die Freigabezwecke bis zur Kündigung oder zur sonstigen Beendigung des Lizenzvertrages zu benutzen und danach solange, bis der Lizenzgeber – oder jeder nachfolgende Inhaber der Rechte, die der Lizenzgeber an den Geistigen Eigentumsrechten an dem Material hat – schriftlich dem Lizenznehmer bestätigt, dass er in der Lage und willens ist, einen Lizenzvertrag unter im Wesentlichen den gleichen Bedingungen wie den vom Lizenzgeber angebotenen ohne signifikante Erhöhung der Gesamtkosten für den Lizenznehmer abzuschließen.</w:t>
      </w:r>
    </w:p>
    <w:p w14:paraId="30BC5A09" w14:textId="77777777" w:rsidR="00D22583" w:rsidRDefault="00D22583" w:rsidP="002C57DE">
      <w:pPr>
        <w:pStyle w:val="berschrift3"/>
        <w:ind w:left="714" w:hanging="714"/>
        <w:rPr>
          <w:noProof/>
        </w:rPr>
      </w:pPr>
      <w:r>
        <w:rPr>
          <w:noProof/>
        </w:rPr>
        <w:t>Pflichten des Escrow-Agents</w:t>
      </w:r>
    </w:p>
    <w:p w14:paraId="44D6D1DA" w14:textId="77777777" w:rsidR="00D22583" w:rsidRDefault="00D22583" w:rsidP="002C57DE">
      <w:pPr>
        <w:pStyle w:val="Aufzhlung1Ebene"/>
        <w:ind w:left="782" w:hanging="357"/>
      </w:pPr>
      <w:r>
        <w:t xml:space="preserve">Das zuletzt hinterlegte Material in einer </w:t>
      </w:r>
      <w:r w:rsidRPr="000F3B99">
        <w:t>sicheren und gesicherten Umgebung aufzubewahren</w:t>
      </w:r>
      <w:r>
        <w:t>.</w:t>
      </w:r>
    </w:p>
    <w:p w14:paraId="003D7616" w14:textId="77777777" w:rsidR="00D22583" w:rsidRDefault="00D22583" w:rsidP="002C57DE">
      <w:pPr>
        <w:pStyle w:val="Aufzhlung1Ebene"/>
        <w:ind w:left="782" w:hanging="357"/>
      </w:pPr>
      <w:r>
        <w:t>Unberechtigte Personen keinen Zugang zu diesem Material haben.</w:t>
      </w:r>
    </w:p>
    <w:p w14:paraId="50E7CDF5" w14:textId="77777777" w:rsidR="00D22583" w:rsidRDefault="00D22583" w:rsidP="002C57DE">
      <w:pPr>
        <w:pStyle w:val="Aufzhlung1Ebene"/>
        <w:ind w:left="782" w:hanging="357"/>
      </w:pPr>
      <w:r>
        <w:t>Benachrichtigungspflicht des Escrow-Agents, wenn das vom Escrow-Agent</w:t>
      </w:r>
      <w:r w:rsidRPr="000F3B99">
        <w:t xml:space="preserve"> aufbewahrte Material verloren gegangen ist, beschädigt oder vernichtet wurde</w:t>
      </w:r>
      <w:r>
        <w:t>.</w:t>
      </w:r>
    </w:p>
    <w:p w14:paraId="67D51109" w14:textId="77777777" w:rsidR="00D22583" w:rsidRDefault="00D22583" w:rsidP="002C57DE">
      <w:pPr>
        <w:pStyle w:val="berschrift3"/>
        <w:ind w:left="714" w:hanging="714"/>
        <w:rPr>
          <w:noProof/>
        </w:rPr>
      </w:pPr>
      <w:bookmarkStart w:id="2" w:name="_Ref501537467"/>
      <w:r>
        <w:rPr>
          <w:noProof/>
        </w:rPr>
        <w:t>Freigabeereignisse</w:t>
      </w:r>
      <w:bookmarkEnd w:id="2"/>
    </w:p>
    <w:p w14:paraId="2F46F826" w14:textId="2D6788A2" w:rsidR="00C845C6" w:rsidRPr="00C845C6" w:rsidRDefault="00C845C6" w:rsidP="00C845C6">
      <w:r>
        <w:t>Der Escrow-Agent wird die Teile des Materials freigeben, deren Freigabe verlangt wird, wenn eines der nachfolgenden Ereignisse (Freigabeereignisse) eintritt:</w:t>
      </w:r>
    </w:p>
    <w:p w14:paraId="73FB771C" w14:textId="77777777" w:rsidR="00D22583" w:rsidRDefault="00D22583" w:rsidP="002C57DE">
      <w:pPr>
        <w:pStyle w:val="Aufzhlung1Ebene"/>
        <w:ind w:left="782" w:hanging="357"/>
      </w:pPr>
      <w:r>
        <w:t>wenn der Lizenzgeber einen Antrag auf Eröffnung des Insolvenzverfahrens stellt; oder</w:t>
      </w:r>
    </w:p>
    <w:p w14:paraId="11155C25" w14:textId="77777777" w:rsidR="00D22583" w:rsidRDefault="00D22583" w:rsidP="002C57DE">
      <w:pPr>
        <w:pStyle w:val="Aufzhlung1Ebene"/>
        <w:ind w:left="782" w:hanging="357"/>
      </w:pPr>
      <w:r>
        <w:t xml:space="preserve">wenn über das Vermögen des Lizenzgebers ein Insolvenzverfahren rechtskräftig eröffnet oder die Eröffnung mangels Masse abgelehnt wird; oder </w:t>
      </w:r>
    </w:p>
    <w:p w14:paraId="7B7CAB5D" w14:textId="77777777" w:rsidR="00D22583" w:rsidRDefault="00D22583" w:rsidP="002C57DE">
      <w:pPr>
        <w:pStyle w:val="Aufzhlung1Ebene"/>
        <w:ind w:left="782" w:hanging="357"/>
      </w:pPr>
      <w:r>
        <w:t>wenn die Liquidation des Lizenzgebers angeordnet wird, der Lizenzgeber einen Beschluss über die Liquidation fasst (für andere Zwecke als eine Sanierung oder Verschmelzung) oder ein Insolvenzverwalter des Lizenzgebers bestellt wird; oder</w:t>
      </w:r>
    </w:p>
    <w:p w14:paraId="78C70A44" w14:textId="77777777" w:rsidR="00D22583" w:rsidRDefault="00D22583" w:rsidP="002C57DE">
      <w:pPr>
        <w:pStyle w:val="Aufzhlung1Ebene"/>
        <w:ind w:left="782" w:hanging="357"/>
      </w:pPr>
      <w:r>
        <w:t xml:space="preserve">wenn der Lizenzgeber einen Vergleich oder eine sonstige Übereinkunft mit den Gläubigern schließt; oder </w:t>
      </w:r>
    </w:p>
    <w:p w14:paraId="06E1B9BC" w14:textId="77777777" w:rsidR="00D22583" w:rsidRDefault="00D22583" w:rsidP="002C57DE">
      <w:pPr>
        <w:pStyle w:val="Aufzhlung1Ebene"/>
        <w:ind w:left="782" w:hanging="357"/>
      </w:pPr>
      <w:r>
        <w:t>wenn ein Insolvenzverwalter über das gesamte oder einen Teil des Vermögens des Lizenzgebers bestellt wurde; oder</w:t>
      </w:r>
    </w:p>
    <w:p w14:paraId="1C9F0B7C" w14:textId="77777777" w:rsidR="00D22583" w:rsidRDefault="00D22583" w:rsidP="002C57DE">
      <w:pPr>
        <w:pStyle w:val="Aufzhlung1Ebene"/>
        <w:ind w:left="782" w:hanging="357"/>
      </w:pPr>
      <w:r>
        <w:t>der Lizenzgeber aufgelöst wird; oder</w:t>
      </w:r>
    </w:p>
    <w:p w14:paraId="1C8851A4" w14:textId="16F42548" w:rsidR="00D22583" w:rsidRDefault="00D22583" w:rsidP="002C57DE">
      <w:pPr>
        <w:pStyle w:val="Aufzhlung1Ebene"/>
        <w:ind w:left="782" w:hanging="357"/>
      </w:pPr>
      <w:r>
        <w:t>wenn ein vollstreckbares Urteil eines zuständiges Gerichts vorliegt, welches die Freigabe des Materials begründet</w:t>
      </w:r>
      <w:r w:rsidR="00554792">
        <w:t>; oder</w:t>
      </w:r>
      <w:r>
        <w:t xml:space="preserve"> </w:t>
      </w:r>
    </w:p>
    <w:p w14:paraId="34B0BFE5" w14:textId="77777777" w:rsidR="00D22583" w:rsidRDefault="00D22583" w:rsidP="002C57DE">
      <w:pPr>
        <w:pStyle w:val="Aufzhlung1Ebene"/>
        <w:ind w:left="782" w:hanging="357"/>
      </w:pPr>
      <w:r>
        <w:t>wenn in einer Jurisdiktion außerhalb Deutschlands ein ähnliches oder entsprechendes Verfahren oder Ereignis auf den Lizenzgeber einsetzt bzw. eintritt; oder</w:t>
      </w:r>
    </w:p>
    <w:p w14:paraId="7BBE7A52" w14:textId="77777777" w:rsidR="00D22583" w:rsidRDefault="00D22583" w:rsidP="002C57DE">
      <w:pPr>
        <w:pStyle w:val="Aufzhlung1Ebene"/>
        <w:ind w:left="782" w:hanging="357"/>
      </w:pPr>
      <w:r>
        <w:lastRenderedPageBreak/>
        <w:t xml:space="preserve">wenn der Lizenzgeber den Betrieb seines Unternehmens oder des Teils seines Unternehmens einstellt, der sich auf das Paket bezieht; oder </w:t>
      </w:r>
    </w:p>
    <w:p w14:paraId="55679C97" w14:textId="569B7D60" w:rsidR="00D22583" w:rsidRDefault="00D22583" w:rsidP="002C57DE">
      <w:pPr>
        <w:pStyle w:val="Aufzhlung1Ebene"/>
        <w:ind w:left="782" w:hanging="357"/>
      </w:pPr>
      <w:r>
        <w:t>wenn der Lizenzgeber seine Geistigen Eigentumsrechte am Material an einen Dritten ("Zessionar") abtritt und der Zessionar nicht innerhalb von 90 Tagen ab Kenntnis dieser Abtretung seitens aller Parteien den Escrow-Schutz zum Vorteil des Lizenznehmers fortsetzt</w:t>
      </w:r>
      <w:r w:rsidR="00554792">
        <w:t>; oder</w:t>
      </w:r>
    </w:p>
    <w:p w14:paraId="02EF2FFD" w14:textId="77777777" w:rsidR="00D22583" w:rsidRDefault="00D22583" w:rsidP="002C57DE">
      <w:pPr>
        <w:pStyle w:val="Aufzhlung1Ebene"/>
        <w:ind w:left="782" w:hanging="357"/>
      </w:pPr>
      <w:r>
        <w:t xml:space="preserve">wenn der Lizenzgeber, oder, falls relevant, sein Vertreter, seine Muttergesellschaft, Tochtergesellschaft und/oder sein verbundenes Unternehmen wesentliche Verpflichtungen bezüglich der Wartung oder Abänderung des Pakets nach dem Lizenzvertrag oder einem in Verbindung mit dem Paket abgeschlossenen Wartungsvertrag verletzt hat und der Lizenzgeber diese Verletzung nach Benachrichtigung durch den Lizenznehmer nicht innerhalb einer angemessenen Frist behoben hat. Dies umfasst auch die vertraglich vereinbarte Pflicht zur Bereitstellung und Installation von Updates und Upgrades durch den Lizenzgeber. </w:t>
      </w:r>
    </w:p>
    <w:p w14:paraId="2D10BC4D" w14:textId="77777777" w:rsidR="00D22583" w:rsidRDefault="00D22583" w:rsidP="00D22583">
      <w:r>
        <w:t>Bezugnehmend auf die Lizenzvereinbarung im EVB-IT Erstellungsvertrag IT 012-2017 zwischen dem Lizenzgeber und dem Lizenznehmer gilt die Einräumung der benannten Rechte aufschiebend bedingt für den Fall, dass eines der oben benannten Freigabeereignisse eintritt.</w:t>
      </w:r>
    </w:p>
    <w:p w14:paraId="7614A313" w14:textId="38DCC994" w:rsidR="00D22583" w:rsidRPr="001C30C7" w:rsidRDefault="00D22583" w:rsidP="00D22583">
      <w:r>
        <w:t>Wenn ein Freigabeereignis eingetreten ist, lässt eine zeitlich spätere Abtretung der Geistigen Eigentumsrechte am Material durch den Lizenzgeber das Recht des Lizenznehmers auf Freigabe des Materials und dessen Nutzung im Rahmen der Freigabezwecke unberührt</w:t>
      </w:r>
      <w:r w:rsidR="005A128C">
        <w:t>.</w:t>
      </w:r>
    </w:p>
    <w:p w14:paraId="10C0FD3A" w14:textId="77777777" w:rsidR="00D22583" w:rsidRDefault="00D22583" w:rsidP="002C57DE">
      <w:pPr>
        <w:pStyle w:val="berschrift3"/>
        <w:ind w:left="714" w:hanging="714"/>
        <w:rPr>
          <w:noProof/>
        </w:rPr>
      </w:pPr>
      <w:r>
        <w:rPr>
          <w:noProof/>
        </w:rPr>
        <w:t>Vollverifikation</w:t>
      </w:r>
    </w:p>
    <w:p w14:paraId="56BF4E25" w14:textId="77777777" w:rsidR="00D22583" w:rsidRPr="00FC105C" w:rsidRDefault="00D22583" w:rsidP="00D22583">
      <w:r>
        <w:t>Der Escrow-Agent</w:t>
      </w:r>
      <w:r w:rsidRPr="001C30C7">
        <w:t xml:space="preserve"> hat so bald wie möglich nach</w:t>
      </w:r>
      <w:r>
        <w:t xml:space="preserve"> Hinterlegung des Materials beim Escrow-Agent eine Vollverifikation </w:t>
      </w:r>
      <w:r w:rsidRPr="001C30C7">
        <w:t>auf das Material anzuwenden.</w:t>
      </w:r>
    </w:p>
    <w:p w14:paraId="0425C480" w14:textId="77777777" w:rsidR="00D22583" w:rsidRDefault="00D22583" w:rsidP="002C57DE">
      <w:pPr>
        <w:pStyle w:val="berschrift3"/>
        <w:ind w:left="714" w:hanging="714"/>
        <w:rPr>
          <w:noProof/>
        </w:rPr>
      </w:pPr>
      <w:r>
        <w:rPr>
          <w:noProof/>
        </w:rPr>
        <w:t>Haftung des Escrow-Agents</w:t>
      </w:r>
    </w:p>
    <w:p w14:paraId="37F01AEC" w14:textId="77777777" w:rsidR="00D22583" w:rsidRDefault="00D22583" w:rsidP="00D22583">
      <w:r>
        <w:t xml:space="preserve">Keine Haftungsbeschränkung </w:t>
      </w:r>
      <w:r w:rsidRPr="00FC105C">
        <w:t>im Falle zwingender gesetzlicher Haftung (insbesondere nach dem Produkthaftungsgesetz), auf die Haftung für die Übernahme einer Garantie, auf die Haftung für Schäden, die auf Vorsatz oder grober Fahrlässigkeit beruhen, und im Falle von vorsätzlich oder fahrlässig verursachten Körperschäden.</w:t>
      </w:r>
    </w:p>
    <w:p w14:paraId="1145A0F6" w14:textId="77777777" w:rsidR="00D22583" w:rsidRDefault="00D22583" w:rsidP="002C57DE">
      <w:pPr>
        <w:pStyle w:val="berschrift3"/>
        <w:ind w:left="714" w:hanging="714"/>
        <w:rPr>
          <w:noProof/>
        </w:rPr>
      </w:pPr>
      <w:bookmarkStart w:id="3" w:name="_Ref501537484"/>
      <w:r>
        <w:rPr>
          <w:noProof/>
        </w:rPr>
        <w:t>Vertragsdauer und Kündigung</w:t>
      </w:r>
      <w:bookmarkEnd w:id="3"/>
    </w:p>
    <w:p w14:paraId="373CACF3" w14:textId="77777777" w:rsidR="00D22583" w:rsidRDefault="00D22583" w:rsidP="00037446">
      <w:pPr>
        <w:pStyle w:val="Aufzhlung1Ebene"/>
        <w:ind w:left="782" w:hanging="357"/>
      </w:pPr>
      <w:r>
        <w:t>Unbefristeter Vertrag</w:t>
      </w:r>
    </w:p>
    <w:p w14:paraId="2DC3A6DE" w14:textId="77777777" w:rsidR="00D22583" w:rsidRDefault="00D22583" w:rsidP="00037446">
      <w:pPr>
        <w:pStyle w:val="Aufzhlung1Ebene"/>
        <w:ind w:left="782" w:hanging="357"/>
      </w:pPr>
      <w:r>
        <w:t>Auftraggeber hat jederzeitiges Kündigungsrecht</w:t>
      </w:r>
    </w:p>
    <w:p w14:paraId="45E55C27" w14:textId="77777777" w:rsidR="00D22583" w:rsidRDefault="00D22583" w:rsidP="00037446">
      <w:pPr>
        <w:pStyle w:val="Aufzhlung1Ebene"/>
        <w:ind w:left="782" w:hanging="357"/>
      </w:pPr>
      <w:r>
        <w:t xml:space="preserve">Vertrag endet </w:t>
      </w:r>
      <w:r w:rsidRPr="00FC105C">
        <w:t>automatisch unverzüglich nach Freigabe des gesamten Materials an den</w:t>
      </w:r>
      <w:r>
        <w:t xml:space="preserve"> Auftraggeber</w:t>
      </w:r>
    </w:p>
    <w:p w14:paraId="0B0D2547" w14:textId="28CDE6BA" w:rsidR="00D22583" w:rsidRDefault="00C845C6" w:rsidP="00C845C6">
      <w:pPr>
        <w:pStyle w:val="berschrift3"/>
        <w:ind w:left="714" w:hanging="714"/>
      </w:pPr>
      <w:r>
        <w:rPr>
          <w:noProof/>
        </w:rPr>
        <w:t>Kosten</w:t>
      </w:r>
      <w:r>
        <w:t xml:space="preserve"> </w:t>
      </w:r>
    </w:p>
    <w:p w14:paraId="7375BF72" w14:textId="06E14FA1" w:rsidR="00D22583" w:rsidRPr="00C845C6" w:rsidRDefault="00C845C6" w:rsidP="00D22583">
      <w:pPr>
        <w:rPr>
          <w:rStyle w:val="DokumentenkategorieroterPunkt"/>
        </w:rPr>
      </w:pPr>
      <w:r w:rsidRPr="00C845C6">
        <w:rPr>
          <w:rStyle w:val="DokumentenkategorieroterPunkt"/>
        </w:rPr>
        <w:t>Die</w:t>
      </w:r>
      <w:r w:rsidR="00D22583" w:rsidRPr="00C845C6">
        <w:rPr>
          <w:rStyle w:val="DokumentenkategorieroterPunkt"/>
        </w:rPr>
        <w:t xml:space="preserve"> </w:t>
      </w:r>
      <w:r w:rsidRPr="00C845C6">
        <w:rPr>
          <w:rStyle w:val="DokumentenkategorieroterPunkt"/>
        </w:rPr>
        <w:t xml:space="preserve">für den Auftraggeber </w:t>
      </w:r>
      <w:r w:rsidR="00D22583" w:rsidRPr="00C845C6">
        <w:rPr>
          <w:rStyle w:val="DokumentenkategorieroterPunkt"/>
        </w:rPr>
        <w:t>entstehenden Kosten für die Verifikation, die Quellcodehinterlegung und Unterstützungsleistungen sind in Anlage 1 Reiter „Preisbewertungsblatt“ Nu</w:t>
      </w:r>
      <w:r w:rsidRPr="00C845C6">
        <w:rPr>
          <w:rStyle w:val="DokumentenkategorieroterPunkt"/>
        </w:rPr>
        <w:t>mmer 7 entsprechend auszuweisen.</w:t>
      </w:r>
    </w:p>
    <w:p w14:paraId="125BD7DB" w14:textId="77777777" w:rsidR="00D22583" w:rsidRDefault="00D22583" w:rsidP="00D22583">
      <w:pPr>
        <w:pStyle w:val="Aufzhlung1Ebene"/>
        <w:numPr>
          <w:ilvl w:val="0"/>
          <w:numId w:val="0"/>
        </w:numPr>
        <w:ind w:left="360" w:hanging="360"/>
      </w:pPr>
    </w:p>
    <w:p w14:paraId="6874B5D6" w14:textId="3E1B6C82" w:rsidR="00D22583" w:rsidRDefault="00037446" w:rsidP="00037446">
      <w:pPr>
        <w:pStyle w:val="berschrift2"/>
      </w:pPr>
      <w:r>
        <w:lastRenderedPageBreak/>
        <w:t>Zweiseitiger Escrow - Quellcodehinterlegungsvertrag</w:t>
      </w:r>
    </w:p>
    <w:p w14:paraId="6070C54E" w14:textId="73FC65E8" w:rsidR="00D22583" w:rsidRDefault="00D22583" w:rsidP="00037446">
      <w:pPr>
        <w:pStyle w:val="Standard-Text"/>
      </w:pPr>
      <w:r>
        <w:t xml:space="preserve">Für den Fall, dass der Bieter mit seinem Angebot </w:t>
      </w:r>
      <w:r w:rsidRPr="00037446">
        <w:rPr>
          <w:rStyle w:val="Standardfett"/>
        </w:rPr>
        <w:t>keinen</w:t>
      </w:r>
      <w:r>
        <w:t xml:space="preserve"> </w:t>
      </w:r>
      <w:r w:rsidR="00037446">
        <w:t xml:space="preserve">dreiseitigen </w:t>
      </w:r>
      <w:r>
        <w:t>Escrow</w:t>
      </w:r>
      <w:r w:rsidR="00037446">
        <w:t xml:space="preserve"> </w:t>
      </w:r>
      <w:r>
        <w:t>-</w:t>
      </w:r>
      <w:r w:rsidR="00037446">
        <w:t xml:space="preserve"> Quellcodehinterlegungsv</w:t>
      </w:r>
      <w:r>
        <w:t xml:space="preserve">ertrag mit einem externen Escrow-Agent vorlegen kann, </w:t>
      </w:r>
      <w:r w:rsidR="00037446">
        <w:t>bestätigt</w:t>
      </w:r>
      <w:r>
        <w:t xml:space="preserve"> der Bieter </w:t>
      </w:r>
    </w:p>
    <w:p w14:paraId="614E371F" w14:textId="64A80E80" w:rsidR="00D22583" w:rsidRDefault="00D22583" w:rsidP="00037446">
      <w:pPr>
        <w:pStyle w:val="Aufzhlung1Ebene"/>
        <w:ind w:left="782" w:hanging="357"/>
      </w:pPr>
      <w:r>
        <w:t>mit dem Auftraggeber einen zweiseitigen Escrow</w:t>
      </w:r>
      <w:r w:rsidR="00037446">
        <w:t xml:space="preserve"> Quellcodehinterlegungsvertrag</w:t>
      </w:r>
      <w:r>
        <w:t>,</w:t>
      </w:r>
    </w:p>
    <w:p w14:paraId="10A58EC9" w14:textId="25153212" w:rsidR="00D22583" w:rsidRDefault="00D22583" w:rsidP="00037446">
      <w:pPr>
        <w:pStyle w:val="Aufzhlung1Ebene"/>
        <w:ind w:left="782" w:hanging="357"/>
      </w:pPr>
      <w:r>
        <w:t xml:space="preserve">mit den Inhalten </w:t>
      </w:r>
      <w:r w:rsidR="00037446">
        <w:t xml:space="preserve">unter den Punkten </w:t>
      </w:r>
      <w:r w:rsidR="00037446">
        <w:fldChar w:fldCharType="begin"/>
      </w:r>
      <w:r w:rsidR="00037446">
        <w:instrText xml:space="preserve"> REF _Ref501537451 \r \h </w:instrText>
      </w:r>
      <w:r w:rsidR="00037446">
        <w:fldChar w:fldCharType="separate"/>
      </w:r>
      <w:r w:rsidR="00037446">
        <w:t>1.1.2</w:t>
      </w:r>
      <w:r w:rsidR="00037446">
        <w:fldChar w:fldCharType="end"/>
      </w:r>
      <w:r w:rsidR="00037446">
        <w:t xml:space="preserve">, </w:t>
      </w:r>
      <w:r w:rsidR="00037446">
        <w:fldChar w:fldCharType="begin"/>
      </w:r>
      <w:r w:rsidR="00037446">
        <w:instrText xml:space="preserve"> REF _Ref501537467 \r \h </w:instrText>
      </w:r>
      <w:r w:rsidR="00037446">
        <w:fldChar w:fldCharType="separate"/>
      </w:r>
      <w:r w:rsidR="00037446">
        <w:t>1.1.4</w:t>
      </w:r>
      <w:r w:rsidR="00037446">
        <w:fldChar w:fldCharType="end"/>
      </w:r>
      <w:r w:rsidR="00037446">
        <w:t xml:space="preserve"> und </w:t>
      </w:r>
      <w:r w:rsidR="00037446">
        <w:fldChar w:fldCharType="begin"/>
      </w:r>
      <w:r w:rsidR="00037446">
        <w:instrText xml:space="preserve"> REF _Ref501537484 \r \h </w:instrText>
      </w:r>
      <w:r w:rsidR="00037446">
        <w:fldChar w:fldCharType="separate"/>
      </w:r>
      <w:r w:rsidR="00037446">
        <w:t>1.1.7</w:t>
      </w:r>
      <w:r w:rsidR="00037446">
        <w:fldChar w:fldCharType="end"/>
      </w:r>
      <w:r w:rsidR="005A128C">
        <w:t xml:space="preserve"> </w:t>
      </w:r>
      <w:r>
        <w:t xml:space="preserve">und </w:t>
      </w:r>
    </w:p>
    <w:p w14:paraId="3A63656D" w14:textId="77777777" w:rsidR="00D22583" w:rsidRDefault="00D22583" w:rsidP="00037446">
      <w:pPr>
        <w:pStyle w:val="Aufzhlung1Ebene"/>
        <w:ind w:left="782" w:hanging="357"/>
      </w:pPr>
      <w:r>
        <w:t xml:space="preserve">der Quellcodehinterlegung vor-Ort des Auftraggebers </w:t>
      </w:r>
    </w:p>
    <w:p w14:paraId="5A816612" w14:textId="2BEE13DE" w:rsidR="00D22583" w:rsidRDefault="00037446" w:rsidP="00037446">
      <w:pPr>
        <w:pStyle w:val="Standard-Text"/>
      </w:pPr>
      <w:r>
        <w:t xml:space="preserve">nach Zuschlagserteilung und gesonderter Aufforderung durch den Auftraggeber – diesen </w:t>
      </w:r>
      <w:r w:rsidR="00D22583">
        <w:t xml:space="preserve">zu schließen. </w:t>
      </w:r>
    </w:p>
    <w:bookmarkStart w:id="4" w:name="_GoBack"/>
    <w:p w14:paraId="50CEAF28" w14:textId="77777777" w:rsidR="00037446" w:rsidRPr="00570262" w:rsidRDefault="00037446" w:rsidP="00037446">
      <w:pPr>
        <w:pStyle w:val="Textkrper"/>
      </w:pPr>
      <w:r w:rsidRPr="00242678">
        <w:fldChar w:fldCharType="begin">
          <w:ffData>
            <w:name w:val="Kontrollkästchen15"/>
            <w:enabled/>
            <w:calcOnExit w:val="0"/>
            <w:checkBox>
              <w:sizeAuto/>
              <w:default w:val="0"/>
            </w:checkBox>
          </w:ffData>
        </w:fldChar>
      </w:r>
      <w:r w:rsidRPr="00242678">
        <w:instrText xml:space="preserve">FORMCHECKBOX </w:instrText>
      </w:r>
      <w:r w:rsidR="005006D0">
        <w:fldChar w:fldCharType="separate"/>
      </w:r>
      <w:r w:rsidRPr="00242678">
        <w:fldChar w:fldCharType="end"/>
      </w:r>
      <w:bookmarkEnd w:id="4"/>
      <w:r w:rsidRPr="00570262">
        <w:tab/>
      </w:r>
      <w:r>
        <w:t xml:space="preserve">BESTÄTIGUNG </w:t>
      </w:r>
    </w:p>
    <w:p w14:paraId="24227137" w14:textId="77777777" w:rsidR="00037446" w:rsidRPr="007B30DF" w:rsidRDefault="00037446" w:rsidP="00037446">
      <w:pPr>
        <w:rPr>
          <w:b/>
          <w:bCs w:val="0"/>
        </w:rPr>
      </w:pPr>
      <w:r w:rsidRPr="00242678">
        <w:fldChar w:fldCharType="begin">
          <w:ffData>
            <w:name w:val="Kontrollkästchen15"/>
            <w:enabled/>
            <w:calcOnExit w:val="0"/>
            <w:checkBox>
              <w:sizeAuto/>
              <w:default w:val="0"/>
            </w:checkBox>
          </w:ffData>
        </w:fldChar>
      </w:r>
      <w:r w:rsidRPr="00242678">
        <w:instrText xml:space="preserve">FORMCHECKBOX </w:instrText>
      </w:r>
      <w:r w:rsidR="005006D0">
        <w:fldChar w:fldCharType="separate"/>
      </w:r>
      <w:r w:rsidRPr="00242678">
        <w:fldChar w:fldCharType="end"/>
      </w:r>
      <w:r>
        <w:tab/>
        <w:t>KEINE BESTÄTIGUNG</w:t>
      </w:r>
    </w:p>
    <w:p w14:paraId="4DC9901A" w14:textId="77777777" w:rsidR="00C845C6" w:rsidRDefault="00C845C6" w:rsidP="00431632">
      <w:pPr>
        <w:rPr>
          <w:rStyle w:val="DokumentenkategorieroterPunkt"/>
        </w:rPr>
      </w:pPr>
    </w:p>
    <w:p w14:paraId="5C926378" w14:textId="72A50A2B" w:rsidR="00A67F04" w:rsidRPr="00C845C6" w:rsidRDefault="00037446" w:rsidP="00431632">
      <w:pPr>
        <w:rPr>
          <w:rStyle w:val="DokumentenkategorieroterPunkt"/>
        </w:rPr>
      </w:pPr>
      <w:r w:rsidRPr="00C845C6">
        <w:rPr>
          <w:rStyle w:val="DokumentenkategorieroterPunkt"/>
        </w:rPr>
        <w:t>Sodann sind keine Kosten in Anlage 1 Reiter „Preisbewertungsblatt“ Nummer 7 gesondert auszuweisen.</w:t>
      </w:r>
    </w:p>
    <w:p w14:paraId="677CE62A" w14:textId="3D1E96D6" w:rsidR="00037446" w:rsidRDefault="00037446" w:rsidP="00037446">
      <w:pPr>
        <w:pStyle w:val="berschrift2"/>
        <w:ind w:left="578" w:hanging="578"/>
      </w:pPr>
      <w:r>
        <w:t>Sonstiges</w:t>
      </w:r>
    </w:p>
    <w:p w14:paraId="4412788C" w14:textId="62C7B112" w:rsidR="00037446" w:rsidRPr="00037446" w:rsidRDefault="00852F3D" w:rsidP="00037446">
      <w:r>
        <w:t>Ergänzend zu den Nummern 1.3.1 und 17.1.2 EVB-IT Erstellungsvertrag IT 012-2017 wird der</w:t>
      </w:r>
      <w:r w:rsidR="00037446">
        <w:t xml:space="preserve"> jeweils einschlägige dreiseitige oder zweiseitige Escrow – Quellcodehinterlegungsvertrag nach dessen U</w:t>
      </w:r>
      <w:r w:rsidR="00706C97">
        <w:t xml:space="preserve">nterzeichnung ebenfalls Anlage </w:t>
      </w:r>
      <w:r>
        <w:t>7</w:t>
      </w:r>
      <w:r w:rsidR="00037446">
        <w:t xml:space="preserve"> zum</w:t>
      </w:r>
      <w:r w:rsidRPr="00852F3D">
        <w:t xml:space="preserve"> </w:t>
      </w:r>
      <w:r>
        <w:t>EVB-IT Erstellungsvertrag IT 012-2017</w:t>
      </w:r>
      <w:r w:rsidR="00037446">
        <w:t>.</w:t>
      </w:r>
    </w:p>
    <w:sectPr w:rsidR="00037446" w:rsidRPr="00037446" w:rsidSect="005E7459">
      <w:headerReference w:type="default" r:id="rId11"/>
      <w:footerReference w:type="default" r:id="rId12"/>
      <w:headerReference w:type="first" r:id="rId13"/>
      <w:pgSz w:w="11906" w:h="16838" w:code="9"/>
      <w:pgMar w:top="1985" w:right="1134" w:bottom="1134"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C9B191" w14:textId="77777777" w:rsidR="00E67937" w:rsidRDefault="00E67937" w:rsidP="00770F5B">
      <w:r>
        <w:separator/>
      </w:r>
    </w:p>
    <w:p w14:paraId="0CADB529" w14:textId="77777777" w:rsidR="00E67937" w:rsidRDefault="00E67937" w:rsidP="00770F5B"/>
    <w:p w14:paraId="7F0BA32F" w14:textId="77777777" w:rsidR="00E67937" w:rsidRDefault="00E67937" w:rsidP="00770F5B"/>
    <w:p w14:paraId="7C80323D" w14:textId="77777777" w:rsidR="00E67937" w:rsidRDefault="00E67937"/>
  </w:endnote>
  <w:endnote w:type="continuationSeparator" w:id="0">
    <w:p w14:paraId="6E965CF6" w14:textId="77777777" w:rsidR="00E67937" w:rsidRDefault="00E67937" w:rsidP="00770F5B">
      <w:r>
        <w:continuationSeparator/>
      </w:r>
    </w:p>
    <w:p w14:paraId="19793D5C" w14:textId="77777777" w:rsidR="00E67937" w:rsidRDefault="00E67937" w:rsidP="00770F5B"/>
    <w:p w14:paraId="5B33ACCA" w14:textId="77777777" w:rsidR="00E67937" w:rsidRDefault="00E67937" w:rsidP="00770F5B"/>
    <w:p w14:paraId="6878AE54" w14:textId="77777777" w:rsidR="00E67937" w:rsidRDefault="00E679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53" w:type="dxa"/>
      <w:tblCellMar>
        <w:left w:w="70" w:type="dxa"/>
        <w:right w:w="70" w:type="dxa"/>
      </w:tblCellMar>
      <w:tblLook w:val="0000" w:firstRow="0" w:lastRow="0" w:firstColumn="0" w:lastColumn="0" w:noHBand="0" w:noVBand="0"/>
    </w:tblPr>
    <w:tblGrid>
      <w:gridCol w:w="3108"/>
      <w:gridCol w:w="3089"/>
      <w:gridCol w:w="3104"/>
    </w:tblGrid>
    <w:tr w:rsidR="00570262" w:rsidRPr="00DE3809" w14:paraId="5FC9B30F" w14:textId="77777777" w:rsidTr="00783D63">
      <w:trPr>
        <w:cantSplit/>
        <w:trHeight w:val="428"/>
      </w:trPr>
      <w:tc>
        <w:tcPr>
          <w:tcW w:w="3136" w:type="dxa"/>
          <w:vAlign w:val="center"/>
        </w:tcPr>
        <w:p w14:paraId="373C5599" w14:textId="77777777" w:rsidR="00570262" w:rsidRPr="00DE3809" w:rsidRDefault="00570262" w:rsidP="00770F5B">
          <w:pPr>
            <w:rPr>
              <w:color w:val="707070"/>
              <w:sz w:val="18"/>
            </w:rPr>
          </w:pPr>
        </w:p>
      </w:tc>
      <w:tc>
        <w:tcPr>
          <w:tcW w:w="3118" w:type="dxa"/>
        </w:tcPr>
        <w:p w14:paraId="20ACA61A" w14:textId="77777777" w:rsidR="00570262" w:rsidRPr="00DE3809" w:rsidRDefault="00570262" w:rsidP="00770F5B"/>
      </w:tc>
      <w:tc>
        <w:tcPr>
          <w:tcW w:w="3132" w:type="dxa"/>
        </w:tcPr>
        <w:p w14:paraId="1A6CECEB" w14:textId="77777777" w:rsidR="00570262" w:rsidRPr="00DE3809" w:rsidRDefault="00570262" w:rsidP="00770F5B">
          <w:pPr>
            <w:pStyle w:val="Fuzeilerechts"/>
          </w:pPr>
          <w:r>
            <w:fldChar w:fldCharType="begin"/>
          </w:r>
          <w:r>
            <w:instrText xml:space="preserve"> PAGE </w:instrText>
          </w:r>
          <w:r>
            <w:fldChar w:fldCharType="separate"/>
          </w:r>
          <w:r w:rsidR="005006D0">
            <w:rPr>
              <w:noProof/>
            </w:rPr>
            <w:t>4</w:t>
          </w:r>
          <w:r>
            <w:rPr>
              <w:noProof/>
            </w:rPr>
            <w:fldChar w:fldCharType="end"/>
          </w:r>
        </w:p>
      </w:tc>
    </w:tr>
  </w:tbl>
  <w:p w14:paraId="57E72F6C" w14:textId="77777777" w:rsidR="00BD56EA" w:rsidRDefault="00BD56EA" w:rsidP="00770F5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93C74" w14:textId="77777777" w:rsidR="00E67937" w:rsidRDefault="00E67937" w:rsidP="00770F5B">
      <w:r>
        <w:separator/>
      </w:r>
    </w:p>
    <w:p w14:paraId="2190E4D7" w14:textId="77777777" w:rsidR="00E67937" w:rsidRDefault="00E67937" w:rsidP="00770F5B"/>
    <w:p w14:paraId="4EA7E203" w14:textId="77777777" w:rsidR="00E67937" w:rsidRDefault="00E67937" w:rsidP="00770F5B"/>
    <w:p w14:paraId="19965D61" w14:textId="77777777" w:rsidR="00E67937" w:rsidRDefault="00E67937"/>
  </w:footnote>
  <w:footnote w:type="continuationSeparator" w:id="0">
    <w:p w14:paraId="7C67E6BE" w14:textId="77777777" w:rsidR="00E67937" w:rsidRDefault="00E67937" w:rsidP="00770F5B">
      <w:r>
        <w:continuationSeparator/>
      </w:r>
    </w:p>
    <w:p w14:paraId="390C0774" w14:textId="77777777" w:rsidR="00E67937" w:rsidRDefault="00E67937" w:rsidP="00770F5B"/>
    <w:p w14:paraId="1D86AD82" w14:textId="77777777" w:rsidR="00E67937" w:rsidRDefault="00E67937" w:rsidP="00770F5B"/>
    <w:p w14:paraId="52BB08D3" w14:textId="77777777" w:rsidR="00E67937" w:rsidRDefault="00E679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54" w:type="dxa"/>
      <w:tblBorders>
        <w:bottom w:val="single" w:sz="4" w:space="0" w:color="0093E5"/>
      </w:tblBorders>
      <w:tblLayout w:type="fixed"/>
      <w:tblCellMar>
        <w:left w:w="70" w:type="dxa"/>
        <w:right w:w="70" w:type="dxa"/>
      </w:tblCellMar>
      <w:tblLook w:val="0000" w:firstRow="0" w:lastRow="0" w:firstColumn="0" w:lastColumn="0" w:noHBand="0" w:noVBand="0"/>
    </w:tblPr>
    <w:tblGrid>
      <w:gridCol w:w="2268"/>
      <w:gridCol w:w="4837"/>
      <w:gridCol w:w="2268"/>
    </w:tblGrid>
    <w:tr w:rsidR="00096142" w:rsidRPr="00D67D76" w14:paraId="0806A7F2" w14:textId="77777777" w:rsidTr="00163F4B">
      <w:trPr>
        <w:cantSplit/>
        <w:trHeight w:val="709"/>
      </w:trPr>
      <w:tc>
        <w:tcPr>
          <w:tcW w:w="2268" w:type="dxa"/>
          <w:vAlign w:val="bottom"/>
        </w:tcPr>
        <w:p w14:paraId="2BC9FBC0" w14:textId="77777777" w:rsidR="00096142" w:rsidRPr="009E22ED" w:rsidRDefault="00096142" w:rsidP="00770F5B">
          <w:pPr>
            <w:pStyle w:val="KopfzeileDokumententitel"/>
          </w:pPr>
        </w:p>
      </w:tc>
      <w:tc>
        <w:tcPr>
          <w:tcW w:w="4837" w:type="dxa"/>
          <w:vAlign w:val="bottom"/>
        </w:tcPr>
        <w:p w14:paraId="7ECBAF6A" w14:textId="4DB50317" w:rsidR="00570262" w:rsidRDefault="00FB62F7" w:rsidP="00770F5B">
          <w:pPr>
            <w:pStyle w:val="KopfzeileDokumententitel"/>
          </w:pPr>
          <w:r>
            <w:t>An</w:t>
          </w:r>
          <w:r w:rsidR="00852F3D">
            <w:t>lage 7</w:t>
          </w:r>
          <w:r>
            <w:t xml:space="preserve"> zum EVB-IT Erstellungsvertrag IT 012-2017</w:t>
          </w:r>
        </w:p>
        <w:p w14:paraId="67157E53" w14:textId="1B0C9B78" w:rsidR="00096142" w:rsidRPr="00B962DD" w:rsidRDefault="00FB62F7" w:rsidP="00037446">
          <w:pPr>
            <w:pStyle w:val="KopfzeileDokumententitel"/>
          </w:pPr>
          <w:r>
            <w:t>Vereinbarungen zu</w:t>
          </w:r>
          <w:r w:rsidR="00EA1DE5">
            <w:t>r</w:t>
          </w:r>
          <w:r>
            <w:t xml:space="preserve"> Escrow - Quellcode</w:t>
          </w:r>
          <w:r w:rsidR="00037446">
            <w:t>hinterlegung</w:t>
          </w:r>
        </w:p>
      </w:tc>
      <w:tc>
        <w:tcPr>
          <w:tcW w:w="2268" w:type="dxa"/>
          <w:vAlign w:val="bottom"/>
        </w:tcPr>
        <w:p w14:paraId="3E9C2A11" w14:textId="77777777" w:rsidR="00096142" w:rsidRPr="00080275" w:rsidRDefault="00FA7695" w:rsidP="00770F5B">
          <w:pPr>
            <w:pStyle w:val="Kopfzeilerechts"/>
          </w:pPr>
          <w:r>
            <w:drawing>
              <wp:anchor distT="0" distB="0" distL="114300" distR="114300" simplePos="0" relativeHeight="251657728" behindDoc="0" locked="0" layoutInCell="1" allowOverlap="1" wp14:anchorId="7D1C2975" wp14:editId="3C6F6ADC">
                <wp:simplePos x="0" y="0"/>
                <wp:positionH relativeFrom="column">
                  <wp:posOffset>704850</wp:posOffset>
                </wp:positionH>
                <wp:positionV relativeFrom="paragraph">
                  <wp:posOffset>-365760</wp:posOffset>
                </wp:positionV>
                <wp:extent cx="631825" cy="559435"/>
                <wp:effectExtent l="0" t="0" r="0" b="0"/>
                <wp:wrapNone/>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825" cy="5594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2659342" w14:textId="77777777" w:rsidR="00BD56EA" w:rsidRDefault="00BD56EA" w:rsidP="00770F5B">
    <w:pPr>
      <w:pStyle w:val="Kopfzeile"/>
    </w:pPr>
  </w:p>
  <w:p w14:paraId="0DCF0221" w14:textId="77777777" w:rsidR="00BD56EA" w:rsidRDefault="00BD56EA" w:rsidP="00770F5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2928" w:type="dxa"/>
      <w:tblInd w:w="-1531" w:type="dxa"/>
      <w:tblLayout w:type="fixed"/>
      <w:tblCellMar>
        <w:left w:w="0" w:type="dxa"/>
        <w:right w:w="0" w:type="dxa"/>
      </w:tblCellMar>
      <w:tblLook w:val="0000" w:firstRow="0" w:lastRow="0" w:firstColumn="0" w:lastColumn="0" w:noHBand="0" w:noVBand="0"/>
    </w:tblPr>
    <w:tblGrid>
      <w:gridCol w:w="3161"/>
      <w:gridCol w:w="1530"/>
      <w:gridCol w:w="8208"/>
      <w:gridCol w:w="29"/>
    </w:tblGrid>
    <w:tr w:rsidR="00E42A7F" w:rsidRPr="009153C4" w14:paraId="4E1FF601" w14:textId="77777777" w:rsidTr="00163F4B">
      <w:trPr>
        <w:trHeight w:hRule="exact" w:val="5954"/>
      </w:trPr>
      <w:tc>
        <w:tcPr>
          <w:tcW w:w="12928" w:type="dxa"/>
          <w:gridSpan w:val="4"/>
        </w:tcPr>
        <w:p w14:paraId="09E916E5" w14:textId="77777777" w:rsidR="00E42A7F" w:rsidRPr="009153C4" w:rsidRDefault="00FA7695" w:rsidP="00770F5B">
          <w:r w:rsidRPr="00E42A7F">
            <w:rPr>
              <w:noProof/>
            </w:rPr>
            <w:drawing>
              <wp:inline distT="0" distB="0" distL="0" distR="0" wp14:anchorId="19634F6B" wp14:editId="11EA7904">
                <wp:extent cx="7629525" cy="3743325"/>
                <wp:effectExtent l="0" t="0" r="0" b="0"/>
                <wp:docPr id="1" name="Grafik 22" descr="Kopf_Test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2" descr="Kopf_Test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3743325"/>
                        </a:xfrm>
                        <a:prstGeom prst="rect">
                          <a:avLst/>
                        </a:prstGeom>
                        <a:noFill/>
                        <a:ln>
                          <a:noFill/>
                        </a:ln>
                      </pic:spPr>
                    </pic:pic>
                  </a:graphicData>
                </a:graphic>
              </wp:inline>
            </w:drawing>
          </w:r>
        </w:p>
      </w:tc>
    </w:tr>
    <w:tr w:rsidR="00E42A7F" w:rsidRPr="009153C4" w14:paraId="1C3B1BF2" w14:textId="77777777" w:rsidTr="00163F4B">
      <w:trPr>
        <w:gridAfter w:val="1"/>
        <w:wAfter w:w="29" w:type="dxa"/>
        <w:trHeight w:val="1282"/>
      </w:trPr>
      <w:tc>
        <w:tcPr>
          <w:tcW w:w="3161" w:type="dxa"/>
          <w:shd w:val="clear" w:color="auto" w:fill="auto"/>
          <w:vAlign w:val="center"/>
        </w:tcPr>
        <w:p w14:paraId="3B2D61A6" w14:textId="77777777" w:rsidR="00E42A7F" w:rsidRPr="009153C4" w:rsidRDefault="00E42A7F" w:rsidP="00770F5B"/>
      </w:tc>
      <w:tc>
        <w:tcPr>
          <w:tcW w:w="1530" w:type="dxa"/>
          <w:shd w:val="clear" w:color="auto" w:fill="auto"/>
          <w:vAlign w:val="center"/>
        </w:tcPr>
        <w:p w14:paraId="5707FC9D" w14:textId="77777777" w:rsidR="00E42A7F" w:rsidRPr="009153C4" w:rsidRDefault="00E42A7F" w:rsidP="00163F4B">
          <w:pPr>
            <w:pStyle w:val="DVZ-PrfixDokumentenkategorie"/>
            <w:rPr>
              <w:sz w:val="44"/>
            </w:rPr>
          </w:pPr>
        </w:p>
      </w:tc>
      <w:tc>
        <w:tcPr>
          <w:tcW w:w="8208" w:type="dxa"/>
          <w:shd w:val="clear" w:color="auto" w:fill="auto"/>
          <w:vAlign w:val="center"/>
        </w:tcPr>
        <w:p w14:paraId="6872EEAC" w14:textId="77777777" w:rsidR="00E42A7F" w:rsidRPr="009153C4" w:rsidRDefault="00722DF6" w:rsidP="00163F4B">
          <w:pPr>
            <w:pStyle w:val="Dokumentenkategorie"/>
            <w:rPr>
              <w:sz w:val="44"/>
            </w:rPr>
          </w:pPr>
          <w:r>
            <w:rPr>
              <w:sz w:val="44"/>
            </w:rPr>
            <w:t>Ausschreibung xxx</w:t>
          </w:r>
        </w:p>
      </w:tc>
    </w:tr>
    <w:tr w:rsidR="008E1DA2" w:rsidRPr="009153C4" w14:paraId="1F8C0623" w14:textId="77777777" w:rsidTr="00163F4B">
      <w:trPr>
        <w:gridAfter w:val="1"/>
        <w:wAfter w:w="29" w:type="dxa"/>
        <w:trHeight w:val="1282"/>
      </w:trPr>
      <w:tc>
        <w:tcPr>
          <w:tcW w:w="3161" w:type="dxa"/>
          <w:shd w:val="clear" w:color="auto" w:fill="auto"/>
          <w:vAlign w:val="center"/>
        </w:tcPr>
        <w:p w14:paraId="22ABD620" w14:textId="77777777" w:rsidR="008E1DA2" w:rsidRPr="009153C4" w:rsidRDefault="008E1DA2" w:rsidP="00770F5B"/>
      </w:tc>
      <w:tc>
        <w:tcPr>
          <w:tcW w:w="1530" w:type="dxa"/>
          <w:shd w:val="clear" w:color="auto" w:fill="auto"/>
          <w:vAlign w:val="center"/>
        </w:tcPr>
        <w:p w14:paraId="354260D8" w14:textId="77777777" w:rsidR="008E1DA2" w:rsidRPr="009153C4" w:rsidRDefault="008E1DA2" w:rsidP="00163F4B">
          <w:pPr>
            <w:pStyle w:val="DVZ-PrfixDokumentenkategorie"/>
            <w:rPr>
              <w:sz w:val="44"/>
            </w:rPr>
          </w:pPr>
        </w:p>
      </w:tc>
      <w:tc>
        <w:tcPr>
          <w:tcW w:w="8208" w:type="dxa"/>
          <w:shd w:val="clear" w:color="auto" w:fill="auto"/>
          <w:vAlign w:val="center"/>
        </w:tcPr>
        <w:p w14:paraId="4E8A026E" w14:textId="77777777" w:rsidR="008E1DA2" w:rsidRPr="009153C4" w:rsidRDefault="008E1DA2" w:rsidP="00163F4B">
          <w:pPr>
            <w:pStyle w:val="Dokumentenkategorie"/>
            <w:rPr>
              <w:sz w:val="44"/>
            </w:rPr>
          </w:pPr>
        </w:p>
      </w:tc>
    </w:tr>
  </w:tbl>
  <w:p w14:paraId="59D42DD4" w14:textId="77777777" w:rsidR="00E42A7F" w:rsidRDefault="00E42A7F" w:rsidP="00770F5B">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6CE5ACC"/>
    <w:lvl w:ilvl="0">
      <w:numFmt w:val="bullet"/>
      <w:lvlText w:val="*"/>
      <w:lvlJc w:val="left"/>
    </w:lvl>
  </w:abstractNum>
  <w:abstractNum w:abstractNumId="1" w15:restartNumberingAfterBreak="0">
    <w:nsid w:val="03493A6C"/>
    <w:multiLevelType w:val="hybridMultilevel"/>
    <w:tmpl w:val="B7AE3C9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275769"/>
    <w:multiLevelType w:val="hybridMultilevel"/>
    <w:tmpl w:val="FBBE4DC2"/>
    <w:lvl w:ilvl="0" w:tplc="43F46EA4">
      <w:start w:val="1"/>
      <w:numFmt w:val="bullet"/>
      <w:lvlText w:val=""/>
      <w:lvlJc w:val="left"/>
      <w:pPr>
        <w:ind w:left="1068" w:hanging="360"/>
      </w:pPr>
      <w:rPr>
        <w:rFonts w:ascii="Wingdings" w:eastAsia="Times New Roman" w:hAnsi="Wingdings" w:cs="Aria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 w15:restartNumberingAfterBreak="0">
    <w:nsid w:val="057D404E"/>
    <w:multiLevelType w:val="hybridMultilevel"/>
    <w:tmpl w:val="C0181326"/>
    <w:lvl w:ilvl="0" w:tplc="E05E10DA">
      <w:start w:val="1"/>
      <w:numFmt w:val="lowerLetter"/>
      <w:lvlText w:val="%1."/>
      <w:lvlJc w:val="left"/>
      <w:pPr>
        <w:ind w:left="1211" w:hanging="360"/>
      </w:pPr>
      <w:rPr>
        <w:color w:val="707070"/>
      </w:rPr>
    </w:lvl>
    <w:lvl w:ilvl="1" w:tplc="04070019" w:tentative="1">
      <w:start w:val="1"/>
      <w:numFmt w:val="lowerLetter"/>
      <w:lvlText w:val="%2."/>
      <w:lvlJc w:val="left"/>
      <w:pPr>
        <w:ind w:left="1931" w:hanging="360"/>
      </w:pPr>
    </w:lvl>
    <w:lvl w:ilvl="2" w:tplc="0407001B" w:tentative="1">
      <w:start w:val="1"/>
      <w:numFmt w:val="lowerRoman"/>
      <w:lvlText w:val="%3."/>
      <w:lvlJc w:val="right"/>
      <w:pPr>
        <w:ind w:left="2651" w:hanging="180"/>
      </w:pPr>
    </w:lvl>
    <w:lvl w:ilvl="3" w:tplc="0407000F" w:tentative="1">
      <w:start w:val="1"/>
      <w:numFmt w:val="decimal"/>
      <w:lvlText w:val="%4."/>
      <w:lvlJc w:val="left"/>
      <w:pPr>
        <w:ind w:left="3371" w:hanging="360"/>
      </w:pPr>
    </w:lvl>
    <w:lvl w:ilvl="4" w:tplc="04070019" w:tentative="1">
      <w:start w:val="1"/>
      <w:numFmt w:val="lowerLetter"/>
      <w:lvlText w:val="%5."/>
      <w:lvlJc w:val="left"/>
      <w:pPr>
        <w:ind w:left="4091" w:hanging="360"/>
      </w:pPr>
    </w:lvl>
    <w:lvl w:ilvl="5" w:tplc="0407001B" w:tentative="1">
      <w:start w:val="1"/>
      <w:numFmt w:val="lowerRoman"/>
      <w:lvlText w:val="%6."/>
      <w:lvlJc w:val="right"/>
      <w:pPr>
        <w:ind w:left="4811" w:hanging="180"/>
      </w:pPr>
    </w:lvl>
    <w:lvl w:ilvl="6" w:tplc="0407000F" w:tentative="1">
      <w:start w:val="1"/>
      <w:numFmt w:val="decimal"/>
      <w:lvlText w:val="%7."/>
      <w:lvlJc w:val="left"/>
      <w:pPr>
        <w:ind w:left="5531" w:hanging="360"/>
      </w:pPr>
    </w:lvl>
    <w:lvl w:ilvl="7" w:tplc="04070019" w:tentative="1">
      <w:start w:val="1"/>
      <w:numFmt w:val="lowerLetter"/>
      <w:lvlText w:val="%8."/>
      <w:lvlJc w:val="left"/>
      <w:pPr>
        <w:ind w:left="6251" w:hanging="360"/>
      </w:pPr>
    </w:lvl>
    <w:lvl w:ilvl="8" w:tplc="0407001B" w:tentative="1">
      <w:start w:val="1"/>
      <w:numFmt w:val="lowerRoman"/>
      <w:lvlText w:val="%9."/>
      <w:lvlJc w:val="right"/>
      <w:pPr>
        <w:ind w:left="6971" w:hanging="180"/>
      </w:pPr>
    </w:lvl>
  </w:abstractNum>
  <w:abstractNum w:abstractNumId="4" w15:restartNumberingAfterBreak="0">
    <w:nsid w:val="110C2A04"/>
    <w:multiLevelType w:val="singleLevel"/>
    <w:tmpl w:val="2A1CEE06"/>
    <w:lvl w:ilvl="0">
      <w:start w:val="1"/>
      <w:numFmt w:val="decimal"/>
      <w:lvlText w:val="%1)"/>
      <w:legacy w:legacy="1" w:legacySpace="0" w:legacyIndent="355"/>
      <w:lvlJc w:val="left"/>
      <w:rPr>
        <w:rFonts w:ascii="Arial" w:hAnsi="Arial" w:cs="Arial" w:hint="default"/>
      </w:rPr>
    </w:lvl>
  </w:abstractNum>
  <w:abstractNum w:abstractNumId="5" w15:restartNumberingAfterBreak="0">
    <w:nsid w:val="14EA1778"/>
    <w:multiLevelType w:val="multilevel"/>
    <w:tmpl w:val="E8743D4C"/>
    <w:styleLink w:val="FormatvorlageMitGliederung14ptSchwarz"/>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Arial" w:hAnsi="Arial"/>
        <w:color w:val="000000"/>
        <w:sz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2723A8B"/>
    <w:multiLevelType w:val="hybridMultilevel"/>
    <w:tmpl w:val="8760085E"/>
    <w:lvl w:ilvl="0" w:tplc="C83065A0">
      <w:start w:val="1"/>
      <w:numFmt w:val="lowerRoman"/>
      <w:lvlText w:val="%1."/>
      <w:lvlJc w:val="left"/>
      <w:pPr>
        <w:ind w:left="1505" w:hanging="360"/>
      </w:pPr>
      <w:rPr>
        <w:rFonts w:hint="default"/>
        <w:color w:val="707070"/>
      </w:rPr>
    </w:lvl>
    <w:lvl w:ilvl="1" w:tplc="04070019" w:tentative="1">
      <w:start w:val="1"/>
      <w:numFmt w:val="lowerLetter"/>
      <w:lvlText w:val="%2."/>
      <w:lvlJc w:val="left"/>
      <w:pPr>
        <w:ind w:left="2585" w:hanging="360"/>
      </w:pPr>
    </w:lvl>
    <w:lvl w:ilvl="2" w:tplc="0407001B" w:tentative="1">
      <w:start w:val="1"/>
      <w:numFmt w:val="lowerRoman"/>
      <w:lvlText w:val="%3."/>
      <w:lvlJc w:val="right"/>
      <w:pPr>
        <w:ind w:left="3305" w:hanging="180"/>
      </w:pPr>
    </w:lvl>
    <w:lvl w:ilvl="3" w:tplc="0407000F" w:tentative="1">
      <w:start w:val="1"/>
      <w:numFmt w:val="decimal"/>
      <w:lvlText w:val="%4."/>
      <w:lvlJc w:val="left"/>
      <w:pPr>
        <w:ind w:left="4025" w:hanging="360"/>
      </w:pPr>
    </w:lvl>
    <w:lvl w:ilvl="4" w:tplc="04070019" w:tentative="1">
      <w:start w:val="1"/>
      <w:numFmt w:val="lowerLetter"/>
      <w:lvlText w:val="%5."/>
      <w:lvlJc w:val="left"/>
      <w:pPr>
        <w:ind w:left="4745" w:hanging="360"/>
      </w:pPr>
    </w:lvl>
    <w:lvl w:ilvl="5" w:tplc="0407001B" w:tentative="1">
      <w:start w:val="1"/>
      <w:numFmt w:val="lowerRoman"/>
      <w:lvlText w:val="%6."/>
      <w:lvlJc w:val="right"/>
      <w:pPr>
        <w:ind w:left="5465" w:hanging="180"/>
      </w:pPr>
    </w:lvl>
    <w:lvl w:ilvl="6" w:tplc="0407000F" w:tentative="1">
      <w:start w:val="1"/>
      <w:numFmt w:val="decimal"/>
      <w:lvlText w:val="%7."/>
      <w:lvlJc w:val="left"/>
      <w:pPr>
        <w:ind w:left="6185" w:hanging="360"/>
      </w:pPr>
    </w:lvl>
    <w:lvl w:ilvl="7" w:tplc="04070019" w:tentative="1">
      <w:start w:val="1"/>
      <w:numFmt w:val="lowerLetter"/>
      <w:lvlText w:val="%8."/>
      <w:lvlJc w:val="left"/>
      <w:pPr>
        <w:ind w:left="6905" w:hanging="360"/>
      </w:pPr>
    </w:lvl>
    <w:lvl w:ilvl="8" w:tplc="0407001B" w:tentative="1">
      <w:start w:val="1"/>
      <w:numFmt w:val="lowerRoman"/>
      <w:lvlText w:val="%9."/>
      <w:lvlJc w:val="right"/>
      <w:pPr>
        <w:ind w:left="7625" w:hanging="180"/>
      </w:pPr>
    </w:lvl>
  </w:abstractNum>
  <w:abstractNum w:abstractNumId="7" w15:restartNumberingAfterBreak="0">
    <w:nsid w:val="2575319A"/>
    <w:multiLevelType w:val="hybridMultilevel"/>
    <w:tmpl w:val="CD84CA68"/>
    <w:lvl w:ilvl="0" w:tplc="0407000F">
      <w:start w:val="1"/>
      <w:numFmt w:val="decimal"/>
      <w:lvlText w:val="%1."/>
      <w:lvlJc w:val="left"/>
      <w:pPr>
        <w:tabs>
          <w:tab w:val="num" w:pos="725"/>
        </w:tabs>
        <w:ind w:left="725" w:hanging="360"/>
      </w:pPr>
    </w:lvl>
    <w:lvl w:ilvl="1" w:tplc="04070019" w:tentative="1">
      <w:start w:val="1"/>
      <w:numFmt w:val="lowerLetter"/>
      <w:lvlText w:val="%2."/>
      <w:lvlJc w:val="left"/>
      <w:pPr>
        <w:tabs>
          <w:tab w:val="num" w:pos="1445"/>
        </w:tabs>
        <w:ind w:left="1445" w:hanging="360"/>
      </w:pPr>
    </w:lvl>
    <w:lvl w:ilvl="2" w:tplc="0407001B" w:tentative="1">
      <w:start w:val="1"/>
      <w:numFmt w:val="lowerRoman"/>
      <w:lvlText w:val="%3."/>
      <w:lvlJc w:val="right"/>
      <w:pPr>
        <w:tabs>
          <w:tab w:val="num" w:pos="2165"/>
        </w:tabs>
        <w:ind w:left="2165" w:hanging="180"/>
      </w:pPr>
    </w:lvl>
    <w:lvl w:ilvl="3" w:tplc="0407000F" w:tentative="1">
      <w:start w:val="1"/>
      <w:numFmt w:val="decimal"/>
      <w:lvlText w:val="%4."/>
      <w:lvlJc w:val="left"/>
      <w:pPr>
        <w:tabs>
          <w:tab w:val="num" w:pos="2885"/>
        </w:tabs>
        <w:ind w:left="2885" w:hanging="360"/>
      </w:pPr>
    </w:lvl>
    <w:lvl w:ilvl="4" w:tplc="04070019" w:tentative="1">
      <w:start w:val="1"/>
      <w:numFmt w:val="lowerLetter"/>
      <w:lvlText w:val="%5."/>
      <w:lvlJc w:val="left"/>
      <w:pPr>
        <w:tabs>
          <w:tab w:val="num" w:pos="3605"/>
        </w:tabs>
        <w:ind w:left="3605" w:hanging="360"/>
      </w:pPr>
    </w:lvl>
    <w:lvl w:ilvl="5" w:tplc="0407001B" w:tentative="1">
      <w:start w:val="1"/>
      <w:numFmt w:val="lowerRoman"/>
      <w:lvlText w:val="%6."/>
      <w:lvlJc w:val="right"/>
      <w:pPr>
        <w:tabs>
          <w:tab w:val="num" w:pos="4325"/>
        </w:tabs>
        <w:ind w:left="4325" w:hanging="180"/>
      </w:pPr>
    </w:lvl>
    <w:lvl w:ilvl="6" w:tplc="0407000F" w:tentative="1">
      <w:start w:val="1"/>
      <w:numFmt w:val="decimal"/>
      <w:lvlText w:val="%7."/>
      <w:lvlJc w:val="left"/>
      <w:pPr>
        <w:tabs>
          <w:tab w:val="num" w:pos="5045"/>
        </w:tabs>
        <w:ind w:left="5045" w:hanging="360"/>
      </w:pPr>
    </w:lvl>
    <w:lvl w:ilvl="7" w:tplc="04070019" w:tentative="1">
      <w:start w:val="1"/>
      <w:numFmt w:val="lowerLetter"/>
      <w:lvlText w:val="%8."/>
      <w:lvlJc w:val="left"/>
      <w:pPr>
        <w:tabs>
          <w:tab w:val="num" w:pos="5765"/>
        </w:tabs>
        <w:ind w:left="5765" w:hanging="360"/>
      </w:pPr>
    </w:lvl>
    <w:lvl w:ilvl="8" w:tplc="0407001B" w:tentative="1">
      <w:start w:val="1"/>
      <w:numFmt w:val="lowerRoman"/>
      <w:lvlText w:val="%9."/>
      <w:lvlJc w:val="right"/>
      <w:pPr>
        <w:tabs>
          <w:tab w:val="num" w:pos="6485"/>
        </w:tabs>
        <w:ind w:left="6485" w:hanging="180"/>
      </w:pPr>
    </w:lvl>
  </w:abstractNum>
  <w:abstractNum w:abstractNumId="8" w15:restartNumberingAfterBreak="0">
    <w:nsid w:val="29EC7697"/>
    <w:multiLevelType w:val="multilevel"/>
    <w:tmpl w:val="E8743D4C"/>
    <w:styleLink w:val="FormatvorlageMitGliederung14pt"/>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Arial" w:hAnsi="Arial"/>
        <w:sz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CDD5B6C"/>
    <w:multiLevelType w:val="hybridMultilevel"/>
    <w:tmpl w:val="DA4AFCBC"/>
    <w:lvl w:ilvl="0" w:tplc="28280C44">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37238A5"/>
    <w:multiLevelType w:val="multilevel"/>
    <w:tmpl w:val="DB42F62C"/>
    <w:lvl w:ilvl="0">
      <w:start w:val="1"/>
      <w:numFmt w:val="decimal"/>
      <w:pStyle w:val="berschrift1"/>
      <w:lvlText w:val="%1"/>
      <w:lvlJc w:val="left"/>
      <w:pPr>
        <w:tabs>
          <w:tab w:val="num" w:pos="1142"/>
        </w:tabs>
        <w:ind w:left="114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46D10AB3"/>
    <w:multiLevelType w:val="multilevel"/>
    <w:tmpl w:val="FA7883D0"/>
    <w:styleLink w:val="Formatvorlage2"/>
    <w:lvl w:ilvl="0">
      <w:start w:val="3"/>
      <w:numFmt w:val="decimal"/>
      <w:lvlText w:val="%1"/>
      <w:lvlJc w:val="left"/>
      <w:pPr>
        <w:tabs>
          <w:tab w:val="num" w:pos="705"/>
        </w:tabs>
        <w:ind w:left="705" w:hanging="705"/>
      </w:pPr>
      <w:rPr>
        <w:rFonts w:hint="default"/>
      </w:rPr>
    </w:lvl>
    <w:lvl w:ilvl="1">
      <w:start w:val="1"/>
      <w:numFmt w:val="decimal"/>
      <w:lvlText w:val="3.%2"/>
      <w:lvlJc w:val="left"/>
      <w:pPr>
        <w:tabs>
          <w:tab w:val="num" w:pos="705"/>
        </w:tabs>
        <w:ind w:left="705" w:hanging="705"/>
      </w:pPr>
      <w:rPr>
        <w:rFonts w:hint="default"/>
      </w:rPr>
    </w:lvl>
    <w:lvl w:ilvl="2">
      <w:start w:val="1"/>
      <w:numFmt w:val="decimal"/>
      <w:lvlText w:val="3.%3.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A137832"/>
    <w:multiLevelType w:val="hybridMultilevel"/>
    <w:tmpl w:val="D5B66230"/>
    <w:lvl w:ilvl="0" w:tplc="BDFE6352">
      <w:start w:val="1"/>
      <w:numFmt w:val="bullet"/>
      <w:lvlText w:val=""/>
      <w:lvlJc w:val="left"/>
      <w:pPr>
        <w:ind w:left="1068" w:hanging="360"/>
      </w:pPr>
      <w:rPr>
        <w:rFonts w:ascii="Wingdings" w:eastAsia="Times New Roman" w:hAnsi="Wingdings" w:cs="Aria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3" w15:restartNumberingAfterBreak="0">
    <w:nsid w:val="58C550A5"/>
    <w:multiLevelType w:val="hybridMultilevel"/>
    <w:tmpl w:val="072EB6D6"/>
    <w:lvl w:ilvl="0" w:tplc="787A4796">
      <w:start w:val="1"/>
      <w:numFmt w:val="decimal"/>
      <w:lvlText w:val="(%1)"/>
      <w:lvlJc w:val="left"/>
      <w:pPr>
        <w:ind w:left="1146" w:hanging="360"/>
      </w:pPr>
      <w:rPr>
        <w:rFonts w:ascii="Arial" w:hAnsi="Arial" w:hint="default"/>
        <w:color w:val="707070"/>
        <w:sz w:val="22"/>
        <w:szCs w:val="28"/>
      </w:r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14" w15:restartNumberingAfterBreak="0">
    <w:nsid w:val="5A1760FF"/>
    <w:multiLevelType w:val="singleLevel"/>
    <w:tmpl w:val="E70AE904"/>
    <w:lvl w:ilvl="0">
      <w:start w:val="3"/>
      <w:numFmt w:val="lowerLetter"/>
      <w:lvlText w:val="%1)"/>
      <w:legacy w:legacy="1" w:legacySpace="0" w:legacyIndent="356"/>
      <w:lvlJc w:val="left"/>
      <w:rPr>
        <w:rFonts w:ascii="Arial" w:hAnsi="Arial" w:cs="Arial" w:hint="default"/>
      </w:rPr>
    </w:lvl>
  </w:abstractNum>
  <w:abstractNum w:abstractNumId="15" w15:restartNumberingAfterBreak="0">
    <w:nsid w:val="60C23E99"/>
    <w:multiLevelType w:val="multilevel"/>
    <w:tmpl w:val="14464928"/>
    <w:lvl w:ilvl="0">
      <w:start w:val="1"/>
      <w:numFmt w:val="decimal"/>
      <w:lvlText w:val="%1."/>
      <w:lvlJc w:val="left"/>
      <w:pPr>
        <w:tabs>
          <w:tab w:val="num" w:pos="739"/>
        </w:tabs>
        <w:ind w:left="739" w:hanging="360"/>
      </w:pPr>
    </w:lvl>
    <w:lvl w:ilvl="1">
      <w:start w:val="1"/>
      <w:numFmt w:val="lowerLetter"/>
      <w:lvlText w:val="%2."/>
      <w:lvlJc w:val="left"/>
      <w:pPr>
        <w:tabs>
          <w:tab w:val="num" w:pos="1459"/>
        </w:tabs>
        <w:ind w:left="1459" w:hanging="360"/>
      </w:pPr>
    </w:lvl>
    <w:lvl w:ilvl="2">
      <w:start w:val="1"/>
      <w:numFmt w:val="lowerRoman"/>
      <w:lvlText w:val="%3."/>
      <w:lvlJc w:val="right"/>
      <w:pPr>
        <w:tabs>
          <w:tab w:val="num" w:pos="2179"/>
        </w:tabs>
        <w:ind w:left="2179" w:hanging="180"/>
      </w:pPr>
    </w:lvl>
    <w:lvl w:ilvl="3">
      <w:start w:val="1"/>
      <w:numFmt w:val="decimal"/>
      <w:lvlText w:val="%4."/>
      <w:lvlJc w:val="left"/>
      <w:pPr>
        <w:tabs>
          <w:tab w:val="num" w:pos="2899"/>
        </w:tabs>
        <w:ind w:left="2899" w:hanging="360"/>
      </w:pPr>
    </w:lvl>
    <w:lvl w:ilvl="4">
      <w:start w:val="1"/>
      <w:numFmt w:val="lowerLetter"/>
      <w:lvlText w:val="%5."/>
      <w:lvlJc w:val="left"/>
      <w:pPr>
        <w:tabs>
          <w:tab w:val="num" w:pos="3619"/>
        </w:tabs>
        <w:ind w:left="3619" w:hanging="360"/>
      </w:pPr>
    </w:lvl>
    <w:lvl w:ilvl="5">
      <w:start w:val="1"/>
      <w:numFmt w:val="lowerRoman"/>
      <w:lvlText w:val="%6."/>
      <w:lvlJc w:val="right"/>
      <w:pPr>
        <w:tabs>
          <w:tab w:val="num" w:pos="4339"/>
        </w:tabs>
        <w:ind w:left="4339" w:hanging="180"/>
      </w:pPr>
    </w:lvl>
    <w:lvl w:ilvl="6">
      <w:start w:val="1"/>
      <w:numFmt w:val="decimal"/>
      <w:lvlText w:val="%7."/>
      <w:lvlJc w:val="left"/>
      <w:pPr>
        <w:tabs>
          <w:tab w:val="num" w:pos="5059"/>
        </w:tabs>
        <w:ind w:left="5059" w:hanging="360"/>
      </w:pPr>
    </w:lvl>
    <w:lvl w:ilvl="7">
      <w:start w:val="1"/>
      <w:numFmt w:val="lowerLetter"/>
      <w:lvlText w:val="%8."/>
      <w:lvlJc w:val="left"/>
      <w:pPr>
        <w:tabs>
          <w:tab w:val="num" w:pos="5779"/>
        </w:tabs>
        <w:ind w:left="5779" w:hanging="360"/>
      </w:pPr>
    </w:lvl>
    <w:lvl w:ilvl="8">
      <w:start w:val="1"/>
      <w:numFmt w:val="lowerRoman"/>
      <w:lvlText w:val="%9."/>
      <w:lvlJc w:val="right"/>
      <w:pPr>
        <w:tabs>
          <w:tab w:val="num" w:pos="6499"/>
        </w:tabs>
        <w:ind w:left="6499" w:hanging="180"/>
      </w:pPr>
    </w:lvl>
  </w:abstractNum>
  <w:abstractNum w:abstractNumId="16" w15:restartNumberingAfterBreak="0">
    <w:nsid w:val="621578EA"/>
    <w:multiLevelType w:val="singleLevel"/>
    <w:tmpl w:val="F07C72EC"/>
    <w:lvl w:ilvl="0">
      <w:start w:val="1"/>
      <w:numFmt w:val="decimal"/>
      <w:lvlText w:val="%1."/>
      <w:legacy w:legacy="1" w:legacySpace="0" w:legacyIndent="283"/>
      <w:lvlJc w:val="left"/>
      <w:rPr>
        <w:rFonts w:ascii="Arial" w:hAnsi="Arial" w:cs="Arial" w:hint="default"/>
      </w:rPr>
    </w:lvl>
  </w:abstractNum>
  <w:abstractNum w:abstractNumId="17" w15:restartNumberingAfterBreak="0">
    <w:nsid w:val="627167C9"/>
    <w:multiLevelType w:val="multilevel"/>
    <w:tmpl w:val="4950FDC2"/>
    <w:lvl w:ilvl="0">
      <w:start w:val="1"/>
      <w:numFmt w:val="lowerLetter"/>
      <w:lvlText w:val="%1)"/>
      <w:lvlJc w:val="left"/>
      <w:pPr>
        <w:tabs>
          <w:tab w:val="num" w:pos="725"/>
        </w:tabs>
        <w:ind w:left="725" w:hanging="360"/>
      </w:pPr>
    </w:lvl>
    <w:lvl w:ilvl="1">
      <w:start w:val="1"/>
      <w:numFmt w:val="lowerLetter"/>
      <w:lvlText w:val="%2."/>
      <w:lvlJc w:val="left"/>
      <w:pPr>
        <w:tabs>
          <w:tab w:val="num" w:pos="1445"/>
        </w:tabs>
        <w:ind w:left="1445" w:hanging="360"/>
      </w:pPr>
    </w:lvl>
    <w:lvl w:ilvl="2">
      <w:start w:val="1"/>
      <w:numFmt w:val="lowerRoman"/>
      <w:lvlText w:val="%3."/>
      <w:lvlJc w:val="right"/>
      <w:pPr>
        <w:tabs>
          <w:tab w:val="num" w:pos="2165"/>
        </w:tabs>
        <w:ind w:left="2165" w:hanging="180"/>
      </w:pPr>
    </w:lvl>
    <w:lvl w:ilvl="3">
      <w:start w:val="1"/>
      <w:numFmt w:val="decimal"/>
      <w:lvlText w:val="%4."/>
      <w:lvlJc w:val="left"/>
      <w:pPr>
        <w:tabs>
          <w:tab w:val="num" w:pos="2885"/>
        </w:tabs>
        <w:ind w:left="2885" w:hanging="360"/>
      </w:pPr>
    </w:lvl>
    <w:lvl w:ilvl="4">
      <w:start w:val="1"/>
      <w:numFmt w:val="lowerLetter"/>
      <w:lvlText w:val="%5."/>
      <w:lvlJc w:val="left"/>
      <w:pPr>
        <w:tabs>
          <w:tab w:val="num" w:pos="3605"/>
        </w:tabs>
        <w:ind w:left="3605" w:hanging="360"/>
      </w:pPr>
    </w:lvl>
    <w:lvl w:ilvl="5">
      <w:start w:val="1"/>
      <w:numFmt w:val="lowerRoman"/>
      <w:lvlText w:val="%6."/>
      <w:lvlJc w:val="right"/>
      <w:pPr>
        <w:tabs>
          <w:tab w:val="num" w:pos="4325"/>
        </w:tabs>
        <w:ind w:left="4325" w:hanging="180"/>
      </w:pPr>
    </w:lvl>
    <w:lvl w:ilvl="6">
      <w:start w:val="1"/>
      <w:numFmt w:val="decimal"/>
      <w:lvlText w:val="%7."/>
      <w:lvlJc w:val="left"/>
      <w:pPr>
        <w:tabs>
          <w:tab w:val="num" w:pos="5045"/>
        </w:tabs>
        <w:ind w:left="5045" w:hanging="360"/>
      </w:pPr>
    </w:lvl>
    <w:lvl w:ilvl="7">
      <w:start w:val="1"/>
      <w:numFmt w:val="lowerLetter"/>
      <w:lvlText w:val="%8."/>
      <w:lvlJc w:val="left"/>
      <w:pPr>
        <w:tabs>
          <w:tab w:val="num" w:pos="5765"/>
        </w:tabs>
        <w:ind w:left="5765" w:hanging="360"/>
      </w:pPr>
    </w:lvl>
    <w:lvl w:ilvl="8">
      <w:start w:val="1"/>
      <w:numFmt w:val="lowerRoman"/>
      <w:lvlText w:val="%9."/>
      <w:lvlJc w:val="right"/>
      <w:pPr>
        <w:tabs>
          <w:tab w:val="num" w:pos="6485"/>
        </w:tabs>
        <w:ind w:left="6485" w:hanging="180"/>
      </w:pPr>
    </w:lvl>
  </w:abstractNum>
  <w:abstractNum w:abstractNumId="18" w15:restartNumberingAfterBreak="0">
    <w:nsid w:val="707B5CF7"/>
    <w:multiLevelType w:val="multilevel"/>
    <w:tmpl w:val="0407001F"/>
    <w:styleLink w:val="111111"/>
    <w:lvl w:ilvl="0">
      <w:start w:val="1"/>
      <w:numFmt w:val="none"/>
      <w:lvlText w:val="%1"/>
      <w:lvlJc w:val="left"/>
      <w:pPr>
        <w:tabs>
          <w:tab w:val="num" w:pos="360"/>
        </w:tabs>
        <w:ind w:left="360" w:hanging="360"/>
      </w:pPr>
      <w:rPr>
        <w:rFonts w:ascii="Times New Roman" w:hAnsi="Times New Roman" w:hint="default"/>
        <w:color w:val="0093E5"/>
        <w:sz w:val="24"/>
        <w:szCs w:val="24"/>
      </w:rPr>
    </w:lvl>
    <w:lvl w:ilvl="1">
      <w:start w:val="1"/>
      <w:numFmt w:val="decimal"/>
      <w:lvlText w:val="%1.%2."/>
      <w:lvlJc w:val="left"/>
      <w:pPr>
        <w:tabs>
          <w:tab w:val="num" w:pos="1080"/>
        </w:tabs>
        <w:ind w:left="432" w:hanging="432"/>
      </w:pPr>
    </w:lvl>
    <w:lvl w:ilvl="2">
      <w:start w:val="1"/>
      <w:numFmt w:val="decimal"/>
      <w:lvlText w:val="%1.%2.%3."/>
      <w:lvlJc w:val="left"/>
      <w:pPr>
        <w:tabs>
          <w:tab w:val="num" w:pos="1440"/>
        </w:tabs>
        <w:ind w:left="504" w:hanging="504"/>
      </w:pPr>
    </w:lvl>
    <w:lvl w:ilvl="3">
      <w:start w:val="1"/>
      <w:numFmt w:val="decimal"/>
      <w:lvlText w:val="%1.%2.%3.%4."/>
      <w:lvlJc w:val="left"/>
      <w:pPr>
        <w:tabs>
          <w:tab w:val="num" w:pos="2160"/>
        </w:tabs>
        <w:ind w:left="648" w:hanging="648"/>
      </w:pPr>
    </w:lvl>
    <w:lvl w:ilvl="4">
      <w:start w:val="1"/>
      <w:numFmt w:val="decimal"/>
      <w:lvlText w:val="%1.%2.%3.%4.%5."/>
      <w:lvlJc w:val="left"/>
      <w:pPr>
        <w:tabs>
          <w:tab w:val="num" w:pos="2880"/>
        </w:tabs>
        <w:ind w:left="792" w:hanging="792"/>
      </w:pPr>
    </w:lvl>
    <w:lvl w:ilvl="5">
      <w:start w:val="1"/>
      <w:numFmt w:val="decimal"/>
      <w:lvlText w:val="%1.%2.%3.%4.%5.%6."/>
      <w:lvlJc w:val="left"/>
      <w:pPr>
        <w:tabs>
          <w:tab w:val="num" w:pos="3240"/>
        </w:tabs>
        <w:ind w:left="9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73FA1DA6"/>
    <w:multiLevelType w:val="hybridMultilevel"/>
    <w:tmpl w:val="34D2BA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6044703"/>
    <w:multiLevelType w:val="multilevel"/>
    <w:tmpl w:val="E8743D4C"/>
    <w:styleLink w:val="FormatvorlageMitGliederung14pt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Arial" w:hAnsi="Arial"/>
        <w:sz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6155021"/>
    <w:multiLevelType w:val="multilevel"/>
    <w:tmpl w:val="F416B914"/>
    <w:styleLink w:val="FormatvorlageMitGliederung14ptSchwarz1"/>
    <w:lvl w:ilvl="0">
      <w:start w:val="3"/>
      <w:numFmt w:val="decimal"/>
      <w:lvlText w:val="%1"/>
      <w:lvlJc w:val="left"/>
      <w:pPr>
        <w:tabs>
          <w:tab w:val="num" w:pos="705"/>
        </w:tabs>
        <w:ind w:left="705" w:hanging="705"/>
      </w:pPr>
      <w:rPr>
        <w:rFonts w:hint="default"/>
      </w:rPr>
    </w:lvl>
    <w:lvl w:ilvl="1">
      <w:start w:val="1"/>
      <w:numFmt w:val="decimal"/>
      <w:lvlText w:val="3.%2"/>
      <w:lvlJc w:val="left"/>
      <w:pPr>
        <w:tabs>
          <w:tab w:val="num" w:pos="705"/>
        </w:tabs>
        <w:ind w:left="705" w:hanging="705"/>
      </w:pPr>
      <w:rPr>
        <w:rFonts w:ascii="Arial" w:hAnsi="Arial"/>
        <w:color w:val="000000"/>
        <w:sz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B471589"/>
    <w:multiLevelType w:val="hybridMultilevel"/>
    <w:tmpl w:val="543872BE"/>
    <w:lvl w:ilvl="0" w:tplc="A87E62B2">
      <w:start w:val="1"/>
      <w:numFmt w:val="bullet"/>
      <w:pStyle w:val="Aufzhlung1Ebene"/>
      <w:lvlText w:val="■"/>
      <w:lvlJc w:val="left"/>
      <w:pPr>
        <w:ind w:left="720" w:hanging="360"/>
      </w:pPr>
      <w:rPr>
        <w:rFonts w:ascii="Arial" w:hAnsi="Arial" w:hint="default"/>
        <w:color w:val="0093E5"/>
        <w:sz w:val="28"/>
        <w:szCs w:val="28"/>
      </w:rPr>
    </w:lvl>
    <w:lvl w:ilvl="1" w:tplc="C8BED098">
      <w:start w:val="1"/>
      <w:numFmt w:val="bullet"/>
      <w:pStyle w:val="Aufzhlung2Ebene"/>
      <w:lvlText w:val="□"/>
      <w:lvlJc w:val="left"/>
      <w:pPr>
        <w:ind w:left="1440" w:hanging="360"/>
      </w:pPr>
      <w:rPr>
        <w:rFonts w:ascii="Arial" w:hAnsi="Arial" w:cs="Arial" w:hint="default"/>
        <w:color w:val="0093E5"/>
      </w:rPr>
    </w:lvl>
    <w:lvl w:ilvl="2" w:tplc="637E6160">
      <w:start w:val="1"/>
      <w:numFmt w:val="bullet"/>
      <w:pStyle w:val="Aufzhlung3Ebene"/>
      <w:lvlText w:val="-"/>
      <w:lvlJc w:val="left"/>
      <w:pPr>
        <w:ind w:left="2160" w:hanging="360"/>
      </w:pPr>
      <w:rPr>
        <w:rFonts w:ascii="Arial" w:hAnsi="Arial" w:cs="Arial" w:hint="default"/>
        <w:color w:val="0093E5"/>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B4D0ED3"/>
    <w:multiLevelType w:val="multilevel"/>
    <w:tmpl w:val="C706E4C4"/>
    <w:lvl w:ilvl="0">
      <w:start w:val="1"/>
      <w:numFmt w:val="decimal"/>
      <w:pStyle w:val="nummerierteListe1Ebene"/>
      <w:lvlText w:val="(%1)"/>
      <w:lvlJc w:val="left"/>
      <w:pPr>
        <w:ind w:left="360" w:hanging="360"/>
      </w:pPr>
      <w:rPr>
        <w:rFonts w:hint="default"/>
        <w:color w:val="707070"/>
      </w:rPr>
    </w:lvl>
    <w:lvl w:ilvl="1">
      <w:start w:val="1"/>
      <w:numFmt w:val="lowerLetter"/>
      <w:pStyle w:val="nummerierteListe2Ebene"/>
      <w:lvlText w:val="%2."/>
      <w:lvlJc w:val="left"/>
      <w:pPr>
        <w:ind w:left="720" w:hanging="360"/>
      </w:pPr>
      <w:rPr>
        <w:rFonts w:hint="default"/>
        <w:color w:val="707070"/>
      </w:rPr>
    </w:lvl>
    <w:lvl w:ilvl="2">
      <w:start w:val="1"/>
      <w:numFmt w:val="lowerRoman"/>
      <w:pStyle w:val="nummerierteListe3Ebene"/>
      <w:lvlText w:val="%3."/>
      <w:lvlJc w:val="left"/>
      <w:pPr>
        <w:ind w:left="1080" w:hanging="360"/>
      </w:pPr>
      <w:rPr>
        <w:rFonts w:hint="default"/>
        <w:color w:val="70707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EDB7AA9"/>
    <w:multiLevelType w:val="hybridMultilevel"/>
    <w:tmpl w:val="F4C61A62"/>
    <w:lvl w:ilvl="0" w:tplc="63868886">
      <w:start w:val="1"/>
      <w:numFmt w:val="lowerLetter"/>
      <w:lvlText w:val="%1)"/>
      <w:lvlJc w:val="left"/>
      <w:pPr>
        <w:tabs>
          <w:tab w:val="num" w:pos="739"/>
        </w:tabs>
        <w:ind w:left="739" w:hanging="360"/>
      </w:pPr>
      <w:rPr>
        <w:b/>
      </w:rPr>
    </w:lvl>
    <w:lvl w:ilvl="1" w:tplc="04070019" w:tentative="1">
      <w:start w:val="1"/>
      <w:numFmt w:val="lowerLetter"/>
      <w:lvlText w:val="%2."/>
      <w:lvlJc w:val="left"/>
      <w:pPr>
        <w:tabs>
          <w:tab w:val="num" w:pos="1459"/>
        </w:tabs>
        <w:ind w:left="1459" w:hanging="360"/>
      </w:pPr>
    </w:lvl>
    <w:lvl w:ilvl="2" w:tplc="0407001B" w:tentative="1">
      <w:start w:val="1"/>
      <w:numFmt w:val="lowerRoman"/>
      <w:lvlText w:val="%3."/>
      <w:lvlJc w:val="right"/>
      <w:pPr>
        <w:tabs>
          <w:tab w:val="num" w:pos="2179"/>
        </w:tabs>
        <w:ind w:left="2179" w:hanging="180"/>
      </w:pPr>
    </w:lvl>
    <w:lvl w:ilvl="3" w:tplc="0407000F" w:tentative="1">
      <w:start w:val="1"/>
      <w:numFmt w:val="decimal"/>
      <w:lvlText w:val="%4."/>
      <w:lvlJc w:val="left"/>
      <w:pPr>
        <w:tabs>
          <w:tab w:val="num" w:pos="2899"/>
        </w:tabs>
        <w:ind w:left="2899" w:hanging="360"/>
      </w:pPr>
    </w:lvl>
    <w:lvl w:ilvl="4" w:tplc="04070019" w:tentative="1">
      <w:start w:val="1"/>
      <w:numFmt w:val="lowerLetter"/>
      <w:lvlText w:val="%5."/>
      <w:lvlJc w:val="left"/>
      <w:pPr>
        <w:tabs>
          <w:tab w:val="num" w:pos="3619"/>
        </w:tabs>
        <w:ind w:left="3619" w:hanging="360"/>
      </w:pPr>
    </w:lvl>
    <w:lvl w:ilvl="5" w:tplc="0407001B" w:tentative="1">
      <w:start w:val="1"/>
      <w:numFmt w:val="lowerRoman"/>
      <w:lvlText w:val="%6."/>
      <w:lvlJc w:val="right"/>
      <w:pPr>
        <w:tabs>
          <w:tab w:val="num" w:pos="4339"/>
        </w:tabs>
        <w:ind w:left="4339" w:hanging="180"/>
      </w:pPr>
    </w:lvl>
    <w:lvl w:ilvl="6" w:tplc="0407000F" w:tentative="1">
      <w:start w:val="1"/>
      <w:numFmt w:val="decimal"/>
      <w:lvlText w:val="%7."/>
      <w:lvlJc w:val="left"/>
      <w:pPr>
        <w:tabs>
          <w:tab w:val="num" w:pos="5059"/>
        </w:tabs>
        <w:ind w:left="5059" w:hanging="360"/>
      </w:pPr>
    </w:lvl>
    <w:lvl w:ilvl="7" w:tplc="04070019" w:tentative="1">
      <w:start w:val="1"/>
      <w:numFmt w:val="lowerLetter"/>
      <w:lvlText w:val="%8."/>
      <w:lvlJc w:val="left"/>
      <w:pPr>
        <w:tabs>
          <w:tab w:val="num" w:pos="5779"/>
        </w:tabs>
        <w:ind w:left="5779" w:hanging="360"/>
      </w:pPr>
    </w:lvl>
    <w:lvl w:ilvl="8" w:tplc="0407001B" w:tentative="1">
      <w:start w:val="1"/>
      <w:numFmt w:val="lowerRoman"/>
      <w:lvlText w:val="%9."/>
      <w:lvlJc w:val="right"/>
      <w:pPr>
        <w:tabs>
          <w:tab w:val="num" w:pos="6499"/>
        </w:tabs>
        <w:ind w:left="6499" w:hanging="180"/>
      </w:pPr>
    </w:lvl>
  </w:abstractNum>
  <w:num w:numId="1">
    <w:abstractNumId w:val="0"/>
    <w:lvlOverride w:ilvl="0">
      <w:lvl w:ilvl="0">
        <w:start w:val="65535"/>
        <w:numFmt w:val="bullet"/>
        <w:lvlText w:val="•"/>
        <w:legacy w:legacy="1" w:legacySpace="0" w:legacyIndent="350"/>
        <w:lvlJc w:val="left"/>
        <w:rPr>
          <w:rFonts w:ascii="Arial" w:hAnsi="Arial" w:cs="Arial" w:hint="default"/>
        </w:rPr>
      </w:lvl>
    </w:lvlOverride>
  </w:num>
  <w:num w:numId="2">
    <w:abstractNumId w:val="0"/>
    <w:lvlOverride w:ilvl="0">
      <w:lvl w:ilvl="0">
        <w:start w:val="65535"/>
        <w:numFmt w:val="bullet"/>
        <w:lvlText w:val="-"/>
        <w:legacy w:legacy="1" w:legacySpace="0" w:legacyIndent="350"/>
        <w:lvlJc w:val="left"/>
        <w:rPr>
          <w:rFonts w:ascii="Arial" w:hAnsi="Arial" w:cs="Arial" w:hint="default"/>
        </w:rPr>
      </w:lvl>
    </w:lvlOverride>
  </w:num>
  <w:num w:numId="3">
    <w:abstractNumId w:val="14"/>
  </w:num>
  <w:num w:numId="4">
    <w:abstractNumId w:val="14"/>
    <w:lvlOverride w:ilvl="0">
      <w:lvl w:ilvl="0">
        <w:start w:val="3"/>
        <w:numFmt w:val="lowerLetter"/>
        <w:lvlText w:val="%1)"/>
        <w:legacy w:legacy="1" w:legacySpace="0" w:legacyIndent="355"/>
        <w:lvlJc w:val="left"/>
        <w:rPr>
          <w:rFonts w:ascii="Arial" w:hAnsi="Arial" w:cs="Arial" w:hint="default"/>
        </w:rPr>
      </w:lvl>
    </w:lvlOverride>
  </w:num>
  <w:num w:numId="5">
    <w:abstractNumId w:val="24"/>
  </w:num>
  <w:num w:numId="6">
    <w:abstractNumId w:val="15"/>
  </w:num>
  <w:num w:numId="7">
    <w:abstractNumId w:val="16"/>
  </w:num>
  <w:num w:numId="8">
    <w:abstractNumId w:val="7"/>
  </w:num>
  <w:num w:numId="9">
    <w:abstractNumId w:val="17"/>
  </w:num>
  <w:num w:numId="10">
    <w:abstractNumId w:val="4"/>
  </w:num>
  <w:num w:numId="11">
    <w:abstractNumId w:val="1"/>
  </w:num>
  <w:num w:numId="12">
    <w:abstractNumId w:val="2"/>
  </w:num>
  <w:num w:numId="13">
    <w:abstractNumId w:val="12"/>
  </w:num>
  <w:num w:numId="14">
    <w:abstractNumId w:val="10"/>
  </w:num>
  <w:num w:numId="15">
    <w:abstractNumId w:val="6"/>
  </w:num>
  <w:num w:numId="16">
    <w:abstractNumId w:val="3"/>
  </w:num>
  <w:num w:numId="17">
    <w:abstractNumId w:val="13"/>
  </w:num>
  <w:num w:numId="18">
    <w:abstractNumId w:val="18"/>
  </w:num>
  <w:num w:numId="19">
    <w:abstractNumId w:val="8"/>
  </w:num>
  <w:num w:numId="20">
    <w:abstractNumId w:val="20"/>
  </w:num>
  <w:num w:numId="21">
    <w:abstractNumId w:val="5"/>
  </w:num>
  <w:num w:numId="22">
    <w:abstractNumId w:val="11"/>
  </w:num>
  <w:num w:numId="23">
    <w:abstractNumId w:val="21"/>
  </w:num>
  <w:num w:numId="24">
    <w:abstractNumId w:val="22"/>
  </w:num>
  <w:num w:numId="25">
    <w:abstractNumId w:val="23"/>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0"/>
  </w:num>
  <w:num w:numId="30">
    <w:abstractNumId w:val="10"/>
  </w:num>
  <w:num w:numId="31">
    <w:abstractNumId w:val="9"/>
  </w:num>
  <w:num w:numId="32">
    <w:abstractNumId w:val="19"/>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2"/>
  </w:num>
  <w:num w:numId="36">
    <w:abstractNumId w:val="10"/>
  </w:num>
  <w:num w:numId="37">
    <w:abstractNumId w:val="10"/>
  </w:num>
  <w:num w:numId="38">
    <w:abstractNumId w:val="22"/>
  </w:num>
  <w:num w:numId="39">
    <w:abstractNumId w:val="22"/>
  </w:num>
  <w:num w:numId="40">
    <w:abstractNumId w:val="10"/>
  </w:num>
  <w:num w:numId="41">
    <w:abstractNumId w:val="10"/>
  </w:num>
  <w:num w:numId="42">
    <w:abstractNumId w:val="10"/>
  </w:num>
  <w:num w:numId="43">
    <w:abstractNumId w:val="22"/>
  </w:num>
  <w:num w:numId="44">
    <w:abstractNumId w:val="22"/>
  </w:num>
  <w:num w:numId="45">
    <w:abstractNumId w:val="10"/>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1" w:cryptProviderType="rsaAES" w:cryptAlgorithmClass="hash" w:cryptAlgorithmType="typeAny" w:cryptAlgorithmSid="14" w:cryptSpinCount="100000" w:hash="iKzoOPEWyL31hdmXpYpdItUzkJz8BreeQH5dkh2dj7Ovvm05D34b6tATccK4FMhxWjp4VBSveCtsCJjhC4wmvQ==" w:salt="OrWuP5+xTJjwik8WOKuzNQ=="/>
  <w:defaultTabStop w:val="708"/>
  <w:autoHyphenation/>
  <w:hyphenationZone w:val="425"/>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C2A"/>
    <w:rsid w:val="000048D4"/>
    <w:rsid w:val="0001575F"/>
    <w:rsid w:val="00017DDE"/>
    <w:rsid w:val="000229D7"/>
    <w:rsid w:val="00027CF2"/>
    <w:rsid w:val="00030D1A"/>
    <w:rsid w:val="000336A6"/>
    <w:rsid w:val="00037446"/>
    <w:rsid w:val="0004327B"/>
    <w:rsid w:val="0004698B"/>
    <w:rsid w:val="00050C34"/>
    <w:rsid w:val="00055667"/>
    <w:rsid w:val="000556E5"/>
    <w:rsid w:val="0005786E"/>
    <w:rsid w:val="000626D5"/>
    <w:rsid w:val="00064155"/>
    <w:rsid w:val="000657E7"/>
    <w:rsid w:val="000659A3"/>
    <w:rsid w:val="00076082"/>
    <w:rsid w:val="00083262"/>
    <w:rsid w:val="00094E57"/>
    <w:rsid w:val="00096142"/>
    <w:rsid w:val="00096AFA"/>
    <w:rsid w:val="00096C80"/>
    <w:rsid w:val="000A5D88"/>
    <w:rsid w:val="000B4D1B"/>
    <w:rsid w:val="000C43F2"/>
    <w:rsid w:val="000D4387"/>
    <w:rsid w:val="000D6E42"/>
    <w:rsid w:val="000E55D2"/>
    <w:rsid w:val="000F792B"/>
    <w:rsid w:val="00111DA8"/>
    <w:rsid w:val="00117A5B"/>
    <w:rsid w:val="00125B6E"/>
    <w:rsid w:val="001352B6"/>
    <w:rsid w:val="00146E6A"/>
    <w:rsid w:val="0015251C"/>
    <w:rsid w:val="00163F4B"/>
    <w:rsid w:val="00167D54"/>
    <w:rsid w:val="00173A01"/>
    <w:rsid w:val="0019105D"/>
    <w:rsid w:val="001A2A6D"/>
    <w:rsid w:val="001A7373"/>
    <w:rsid w:val="001A7D8D"/>
    <w:rsid w:val="001B6C2A"/>
    <w:rsid w:val="001D13D1"/>
    <w:rsid w:val="001D13F6"/>
    <w:rsid w:val="001D294C"/>
    <w:rsid w:val="001D6A96"/>
    <w:rsid w:val="001F3D3B"/>
    <w:rsid w:val="001F5EB9"/>
    <w:rsid w:val="00200F5E"/>
    <w:rsid w:val="002025FE"/>
    <w:rsid w:val="00213C9B"/>
    <w:rsid w:val="002150FA"/>
    <w:rsid w:val="00222D2C"/>
    <w:rsid w:val="00231155"/>
    <w:rsid w:val="00233CD3"/>
    <w:rsid w:val="0023461E"/>
    <w:rsid w:val="00242987"/>
    <w:rsid w:val="002465D7"/>
    <w:rsid w:val="002479C2"/>
    <w:rsid w:val="00254458"/>
    <w:rsid w:val="00257074"/>
    <w:rsid w:val="002C57DE"/>
    <w:rsid w:val="002E30E3"/>
    <w:rsid w:val="002E4A41"/>
    <w:rsid w:val="002E585E"/>
    <w:rsid w:val="0032334E"/>
    <w:rsid w:val="00330BC5"/>
    <w:rsid w:val="003459AC"/>
    <w:rsid w:val="0037587F"/>
    <w:rsid w:val="003A13B6"/>
    <w:rsid w:val="003A66F5"/>
    <w:rsid w:val="003B1690"/>
    <w:rsid w:val="003C6EF0"/>
    <w:rsid w:val="003E0F6B"/>
    <w:rsid w:val="00400DED"/>
    <w:rsid w:val="004029C3"/>
    <w:rsid w:val="0040387A"/>
    <w:rsid w:val="00405C36"/>
    <w:rsid w:val="00431632"/>
    <w:rsid w:val="00431AE0"/>
    <w:rsid w:val="00446DF2"/>
    <w:rsid w:val="00446F98"/>
    <w:rsid w:val="00461DD7"/>
    <w:rsid w:val="0047331A"/>
    <w:rsid w:val="00474E99"/>
    <w:rsid w:val="004826A9"/>
    <w:rsid w:val="004B170F"/>
    <w:rsid w:val="004D1F4A"/>
    <w:rsid w:val="004E466E"/>
    <w:rsid w:val="004E7F84"/>
    <w:rsid w:val="005006D0"/>
    <w:rsid w:val="00516BD5"/>
    <w:rsid w:val="00525D5A"/>
    <w:rsid w:val="0052717F"/>
    <w:rsid w:val="00534BE2"/>
    <w:rsid w:val="00551776"/>
    <w:rsid w:val="00554792"/>
    <w:rsid w:val="00570262"/>
    <w:rsid w:val="005732DC"/>
    <w:rsid w:val="005767A7"/>
    <w:rsid w:val="005A128C"/>
    <w:rsid w:val="005A3027"/>
    <w:rsid w:val="005A38B4"/>
    <w:rsid w:val="005D1DF6"/>
    <w:rsid w:val="005E5108"/>
    <w:rsid w:val="005E7459"/>
    <w:rsid w:val="005F3358"/>
    <w:rsid w:val="005F7FE4"/>
    <w:rsid w:val="00600E3E"/>
    <w:rsid w:val="006016D3"/>
    <w:rsid w:val="00602438"/>
    <w:rsid w:val="0061016C"/>
    <w:rsid w:val="00620FB1"/>
    <w:rsid w:val="00641D66"/>
    <w:rsid w:val="00665B19"/>
    <w:rsid w:val="006749F5"/>
    <w:rsid w:val="006770D2"/>
    <w:rsid w:val="00685DC4"/>
    <w:rsid w:val="00686291"/>
    <w:rsid w:val="006A3717"/>
    <w:rsid w:val="006A5B86"/>
    <w:rsid w:val="006B6268"/>
    <w:rsid w:val="007038A9"/>
    <w:rsid w:val="00706C97"/>
    <w:rsid w:val="00714F86"/>
    <w:rsid w:val="00721006"/>
    <w:rsid w:val="00722DF6"/>
    <w:rsid w:val="007249B3"/>
    <w:rsid w:val="007438DD"/>
    <w:rsid w:val="007567D2"/>
    <w:rsid w:val="00770F5B"/>
    <w:rsid w:val="00783D63"/>
    <w:rsid w:val="0078433A"/>
    <w:rsid w:val="007A3849"/>
    <w:rsid w:val="007B15AC"/>
    <w:rsid w:val="007B4CBC"/>
    <w:rsid w:val="007D4B74"/>
    <w:rsid w:val="007E5F6D"/>
    <w:rsid w:val="007F361F"/>
    <w:rsid w:val="007F6523"/>
    <w:rsid w:val="007F6A51"/>
    <w:rsid w:val="008007BE"/>
    <w:rsid w:val="00834872"/>
    <w:rsid w:val="00836D7D"/>
    <w:rsid w:val="00837299"/>
    <w:rsid w:val="00852F3D"/>
    <w:rsid w:val="00867B29"/>
    <w:rsid w:val="00886130"/>
    <w:rsid w:val="00887D47"/>
    <w:rsid w:val="008A09FA"/>
    <w:rsid w:val="008A0B35"/>
    <w:rsid w:val="008A1878"/>
    <w:rsid w:val="008B4921"/>
    <w:rsid w:val="008E1DA2"/>
    <w:rsid w:val="009017A7"/>
    <w:rsid w:val="00933E15"/>
    <w:rsid w:val="00942A52"/>
    <w:rsid w:val="00945C1A"/>
    <w:rsid w:val="00954FA8"/>
    <w:rsid w:val="00962962"/>
    <w:rsid w:val="00967563"/>
    <w:rsid w:val="00985FBC"/>
    <w:rsid w:val="009A07C3"/>
    <w:rsid w:val="009B5A32"/>
    <w:rsid w:val="009C7996"/>
    <w:rsid w:val="009E7463"/>
    <w:rsid w:val="00A0703C"/>
    <w:rsid w:val="00A16B5E"/>
    <w:rsid w:val="00A3344A"/>
    <w:rsid w:val="00A67F04"/>
    <w:rsid w:val="00A72367"/>
    <w:rsid w:val="00AA5CFE"/>
    <w:rsid w:val="00AA73BA"/>
    <w:rsid w:val="00AE5F3D"/>
    <w:rsid w:val="00AF14F7"/>
    <w:rsid w:val="00AF3214"/>
    <w:rsid w:val="00AF3C41"/>
    <w:rsid w:val="00B105A9"/>
    <w:rsid w:val="00B16A5F"/>
    <w:rsid w:val="00B17801"/>
    <w:rsid w:val="00B643F1"/>
    <w:rsid w:val="00B669C6"/>
    <w:rsid w:val="00B87259"/>
    <w:rsid w:val="00B90841"/>
    <w:rsid w:val="00B92A4F"/>
    <w:rsid w:val="00B97701"/>
    <w:rsid w:val="00BA0A51"/>
    <w:rsid w:val="00BB72DF"/>
    <w:rsid w:val="00BC3C65"/>
    <w:rsid w:val="00BC543D"/>
    <w:rsid w:val="00BD56EA"/>
    <w:rsid w:val="00BD73A6"/>
    <w:rsid w:val="00BE0E4D"/>
    <w:rsid w:val="00BE455A"/>
    <w:rsid w:val="00C67E3F"/>
    <w:rsid w:val="00C81576"/>
    <w:rsid w:val="00C845C6"/>
    <w:rsid w:val="00CC3A85"/>
    <w:rsid w:val="00CC52F5"/>
    <w:rsid w:val="00CD1EEB"/>
    <w:rsid w:val="00D163F6"/>
    <w:rsid w:val="00D22583"/>
    <w:rsid w:val="00D23577"/>
    <w:rsid w:val="00D60334"/>
    <w:rsid w:val="00D610C5"/>
    <w:rsid w:val="00D66EA4"/>
    <w:rsid w:val="00D813E2"/>
    <w:rsid w:val="00D81916"/>
    <w:rsid w:val="00D8397D"/>
    <w:rsid w:val="00D84AF9"/>
    <w:rsid w:val="00D92EF2"/>
    <w:rsid w:val="00DA08A7"/>
    <w:rsid w:val="00DB3FBA"/>
    <w:rsid w:val="00DC6929"/>
    <w:rsid w:val="00DD704A"/>
    <w:rsid w:val="00DE7434"/>
    <w:rsid w:val="00DF2EA4"/>
    <w:rsid w:val="00E10AC7"/>
    <w:rsid w:val="00E15C0D"/>
    <w:rsid w:val="00E22B4B"/>
    <w:rsid w:val="00E2353E"/>
    <w:rsid w:val="00E373AC"/>
    <w:rsid w:val="00E42A7F"/>
    <w:rsid w:val="00E62CDA"/>
    <w:rsid w:val="00E66D05"/>
    <w:rsid w:val="00E67588"/>
    <w:rsid w:val="00E67937"/>
    <w:rsid w:val="00E71308"/>
    <w:rsid w:val="00E760A2"/>
    <w:rsid w:val="00E9088A"/>
    <w:rsid w:val="00EA1DE5"/>
    <w:rsid w:val="00ED6F64"/>
    <w:rsid w:val="00EE131F"/>
    <w:rsid w:val="00EE1603"/>
    <w:rsid w:val="00EF02F3"/>
    <w:rsid w:val="00F05671"/>
    <w:rsid w:val="00F06DB1"/>
    <w:rsid w:val="00F12B8A"/>
    <w:rsid w:val="00F21744"/>
    <w:rsid w:val="00F23C90"/>
    <w:rsid w:val="00F26F85"/>
    <w:rsid w:val="00F31EC9"/>
    <w:rsid w:val="00F35464"/>
    <w:rsid w:val="00F43C71"/>
    <w:rsid w:val="00F57A99"/>
    <w:rsid w:val="00F6510C"/>
    <w:rsid w:val="00F65E56"/>
    <w:rsid w:val="00F75892"/>
    <w:rsid w:val="00F94CE9"/>
    <w:rsid w:val="00FA7695"/>
    <w:rsid w:val="00FA7F6F"/>
    <w:rsid w:val="00FB62F7"/>
    <w:rsid w:val="00FC04CC"/>
    <w:rsid w:val="00FC07A3"/>
    <w:rsid w:val="00FC2A21"/>
    <w:rsid w:val="00FD7E67"/>
    <w:rsid w:val="00FE3587"/>
    <w:rsid w:val="00FF6D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A384BB3"/>
  <w15:chartTrackingRefBased/>
  <w15:docId w15:val="{3250E93B-F307-4C1E-B0F7-C63B6AF0E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annotation text" w:uiPriority="99"/>
    <w:lsdException w:name="caption" w:semiHidden="1" w:unhideWhenUsed="1" w:qFormat="1"/>
    <w:lsdException w:name="table of figures" w:uiPriority="99"/>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utoRedefine/>
    <w:qFormat/>
    <w:rsid w:val="00714F86"/>
    <w:pPr>
      <w:spacing w:before="120" w:after="120"/>
    </w:pPr>
    <w:rPr>
      <w:rFonts w:ascii="Arial" w:hAnsi="Arial"/>
      <w:bCs/>
      <w:sz w:val="22"/>
      <w:szCs w:val="24"/>
    </w:rPr>
  </w:style>
  <w:style w:type="paragraph" w:styleId="berschrift1">
    <w:name w:val="heading 1"/>
    <w:aliases w:val="überschrift1,überschrift11"/>
    <w:basedOn w:val="Standard"/>
    <w:next w:val="Standard"/>
    <w:link w:val="berschrift1Zchn"/>
    <w:qFormat/>
    <w:rsid w:val="000336A6"/>
    <w:pPr>
      <w:keepNext/>
      <w:numPr>
        <w:numId w:val="14"/>
      </w:numPr>
      <w:tabs>
        <w:tab w:val="left" w:pos="624"/>
      </w:tabs>
      <w:spacing w:before="240" w:after="360"/>
      <w:ind w:left="431" w:hanging="431"/>
      <w:outlineLvl w:val="0"/>
    </w:pPr>
    <w:rPr>
      <w:caps/>
      <w:color w:val="0093E5"/>
      <w:kern w:val="28"/>
      <w:sz w:val="28"/>
      <w:szCs w:val="28"/>
    </w:rPr>
  </w:style>
  <w:style w:type="paragraph" w:styleId="berschrift2">
    <w:name w:val="heading 2"/>
    <w:aliases w:val="Überschrift 2 Anhang,Überschrift 2 Anhang1,Überschrift 2 Anhang2"/>
    <w:basedOn w:val="Standard"/>
    <w:next w:val="Standard"/>
    <w:link w:val="berschrift2Zchn"/>
    <w:qFormat/>
    <w:rsid w:val="00714F86"/>
    <w:pPr>
      <w:keepNext/>
      <w:numPr>
        <w:ilvl w:val="1"/>
        <w:numId w:val="14"/>
      </w:numPr>
      <w:tabs>
        <w:tab w:val="left" w:pos="652"/>
      </w:tabs>
      <w:spacing w:before="480" w:after="240" w:line="280" w:lineRule="exact"/>
      <w:outlineLvl w:val="1"/>
    </w:pPr>
    <w:rPr>
      <w:b/>
      <w:sz w:val="28"/>
      <w:szCs w:val="20"/>
    </w:rPr>
  </w:style>
  <w:style w:type="paragraph" w:styleId="berschrift3">
    <w:name w:val="heading 3"/>
    <w:basedOn w:val="berschrift2"/>
    <w:next w:val="Standard"/>
    <w:link w:val="berschrift3Zchn"/>
    <w:qFormat/>
    <w:rsid w:val="00714F86"/>
    <w:pPr>
      <w:numPr>
        <w:ilvl w:val="2"/>
      </w:numPr>
      <w:tabs>
        <w:tab w:val="clear" w:pos="652"/>
      </w:tabs>
      <w:outlineLvl w:val="2"/>
    </w:pPr>
    <w:rPr>
      <w:rFonts w:cs="Arial"/>
      <w:sz w:val="24"/>
      <w:szCs w:val="26"/>
    </w:rPr>
  </w:style>
  <w:style w:type="paragraph" w:styleId="berschrift4">
    <w:name w:val="heading 4"/>
    <w:basedOn w:val="Standard"/>
    <w:next w:val="Standard"/>
    <w:link w:val="berschrift4Zchn"/>
    <w:qFormat/>
    <w:rsid w:val="00714F86"/>
    <w:pPr>
      <w:keepNext/>
      <w:numPr>
        <w:ilvl w:val="3"/>
        <w:numId w:val="14"/>
      </w:numPr>
      <w:spacing w:before="480" w:after="240"/>
      <w:outlineLvl w:val="3"/>
    </w:pPr>
    <w:rPr>
      <w:i/>
      <w:sz w:val="24"/>
      <w:szCs w:val="28"/>
    </w:rPr>
  </w:style>
  <w:style w:type="paragraph" w:styleId="berschrift5">
    <w:name w:val="heading 5"/>
    <w:basedOn w:val="Standard"/>
    <w:next w:val="Standard"/>
    <w:link w:val="berschrift5Zchn"/>
    <w:qFormat/>
    <w:rsid w:val="00714F86"/>
    <w:pPr>
      <w:keepNext/>
      <w:numPr>
        <w:ilvl w:val="4"/>
        <w:numId w:val="14"/>
      </w:numPr>
      <w:spacing w:before="480" w:after="240"/>
      <w:outlineLvl w:val="4"/>
    </w:pPr>
    <w:rPr>
      <w:iCs/>
      <w:szCs w:val="26"/>
    </w:rPr>
  </w:style>
  <w:style w:type="paragraph" w:styleId="berschrift6">
    <w:name w:val="heading 6"/>
    <w:basedOn w:val="Standard"/>
    <w:next w:val="Standard"/>
    <w:link w:val="berschrift6Zchn"/>
    <w:qFormat/>
    <w:rsid w:val="00714F86"/>
    <w:pPr>
      <w:keepNext/>
      <w:numPr>
        <w:ilvl w:val="5"/>
        <w:numId w:val="14"/>
      </w:numPr>
      <w:spacing w:before="480" w:after="240"/>
      <w:outlineLvl w:val="5"/>
    </w:pPr>
  </w:style>
  <w:style w:type="paragraph" w:styleId="berschrift7">
    <w:name w:val="heading 7"/>
    <w:basedOn w:val="Standard"/>
    <w:next w:val="Standard"/>
    <w:link w:val="berschrift7Zchn"/>
    <w:rsid w:val="00714F86"/>
    <w:pPr>
      <w:keepNext/>
      <w:tabs>
        <w:tab w:val="num" w:pos="1296"/>
      </w:tabs>
      <w:spacing w:before="480" w:after="240"/>
      <w:ind w:left="1298" w:hanging="1298"/>
      <w:outlineLvl w:val="6"/>
    </w:pPr>
  </w:style>
  <w:style w:type="paragraph" w:styleId="berschrift8">
    <w:name w:val="heading 8"/>
    <w:basedOn w:val="Standard"/>
    <w:next w:val="Standard"/>
    <w:link w:val="berschrift8Zchn"/>
    <w:qFormat/>
    <w:rsid w:val="00714F86"/>
    <w:pPr>
      <w:keepNext/>
      <w:tabs>
        <w:tab w:val="num" w:pos="1440"/>
      </w:tabs>
      <w:spacing w:before="480" w:after="240"/>
      <w:ind w:left="1440" w:hanging="1440"/>
      <w:outlineLvl w:val="7"/>
    </w:pPr>
    <w:rPr>
      <w:iCs/>
    </w:rPr>
  </w:style>
  <w:style w:type="paragraph" w:styleId="berschrift9">
    <w:name w:val="heading 9"/>
    <w:basedOn w:val="Standard"/>
    <w:next w:val="Standard"/>
    <w:link w:val="berschrift9Zchn"/>
    <w:qFormat/>
    <w:rsid w:val="00714F86"/>
    <w:pPr>
      <w:keepNext/>
      <w:tabs>
        <w:tab w:val="num" w:pos="1584"/>
      </w:tabs>
      <w:spacing w:before="480" w:after="240"/>
      <w:ind w:left="1582" w:hanging="1582"/>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714F86"/>
    <w:pPr>
      <w:tabs>
        <w:tab w:val="center" w:pos="4536"/>
        <w:tab w:val="right" w:pos="9072"/>
      </w:tabs>
      <w:spacing w:after="0"/>
    </w:pPr>
  </w:style>
  <w:style w:type="paragraph" w:styleId="Fuzeile">
    <w:name w:val="footer"/>
    <w:aliases w:val="_links"/>
    <w:basedOn w:val="Standard"/>
    <w:link w:val="FuzeileZchn"/>
    <w:rsid w:val="00714F86"/>
    <w:pPr>
      <w:tabs>
        <w:tab w:val="center" w:pos="4536"/>
        <w:tab w:val="right" w:pos="9072"/>
      </w:tabs>
      <w:spacing w:beforeLines="50"/>
    </w:pPr>
    <w:rPr>
      <w:color w:val="707070"/>
      <w:sz w:val="18"/>
    </w:rPr>
  </w:style>
  <w:style w:type="character" w:styleId="Seitenzahl">
    <w:name w:val="page number"/>
    <w:basedOn w:val="Absatz-Standardschriftart"/>
    <w:rsid w:val="00E760A2"/>
  </w:style>
  <w:style w:type="paragraph" w:styleId="Verzeichnis1">
    <w:name w:val="toc 1"/>
    <w:basedOn w:val="Standard"/>
    <w:next w:val="Standard"/>
    <w:link w:val="Verzeichnis1Zchn"/>
    <w:uiPriority w:val="39"/>
    <w:rsid w:val="00714F86"/>
    <w:pPr>
      <w:spacing w:beforeLines="100" w:afterLines="50"/>
      <w:ind w:left="658" w:hanging="658"/>
    </w:pPr>
    <w:rPr>
      <w:caps/>
      <w:color w:val="0093E5"/>
      <w:sz w:val="24"/>
    </w:rPr>
  </w:style>
  <w:style w:type="character" w:styleId="Hyperlink">
    <w:name w:val="Hyperlink"/>
    <w:uiPriority w:val="99"/>
    <w:unhideWhenUsed/>
    <w:rsid w:val="00714F86"/>
    <w:rPr>
      <w:rFonts w:ascii="Arial" w:hAnsi="Arial"/>
      <w:color w:val="808080"/>
      <w:sz w:val="22"/>
      <w:u w:val="single"/>
    </w:rPr>
  </w:style>
  <w:style w:type="paragraph" w:styleId="Sprechblasentext">
    <w:name w:val="Balloon Text"/>
    <w:basedOn w:val="Standard"/>
    <w:link w:val="SprechblasentextZchn"/>
    <w:unhideWhenUsed/>
    <w:rsid w:val="00714F86"/>
    <w:pPr>
      <w:spacing w:after="0"/>
    </w:pPr>
    <w:rPr>
      <w:rFonts w:ascii="Tahoma" w:hAnsi="Tahoma" w:cs="Tahoma"/>
      <w:sz w:val="16"/>
      <w:szCs w:val="16"/>
    </w:rPr>
  </w:style>
  <w:style w:type="table" w:customStyle="1" w:styleId="Tabellengitternetz">
    <w:name w:val="Tabellengitternetz"/>
    <w:basedOn w:val="NormaleTabelle"/>
    <w:uiPriority w:val="99"/>
    <w:rsid w:val="00714F86"/>
    <w:rPr>
      <w:rFonts w:ascii="Arial" w:eastAsia="Calibri" w:hAnsi="Arial"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Standard"/>
    <w:rsid w:val="00DE7434"/>
    <w:pPr>
      <w:spacing w:after="160" w:line="240" w:lineRule="exact"/>
    </w:pPr>
    <w:rPr>
      <w:rFonts w:ascii="Verdana" w:hAnsi="Verdana" w:cs="Arial"/>
      <w:b/>
      <w:i/>
      <w:sz w:val="20"/>
      <w:szCs w:val="20"/>
      <w:lang w:val="en-US" w:eastAsia="en-US"/>
    </w:rPr>
  </w:style>
  <w:style w:type="paragraph" w:styleId="Funotentext">
    <w:name w:val="footnote text"/>
    <w:basedOn w:val="Standard"/>
    <w:link w:val="FunotentextZchn"/>
    <w:rsid w:val="00714F86"/>
    <w:pPr>
      <w:spacing w:after="0"/>
    </w:pPr>
    <w:rPr>
      <w:i/>
      <w:sz w:val="16"/>
      <w:szCs w:val="20"/>
    </w:rPr>
  </w:style>
  <w:style w:type="character" w:customStyle="1" w:styleId="FunotentextZchn">
    <w:name w:val="Fußnotentext Zchn"/>
    <w:link w:val="Funotentext"/>
    <w:rsid w:val="00714F86"/>
    <w:rPr>
      <w:rFonts w:ascii="Arial" w:hAnsi="Arial"/>
      <w:bCs/>
      <w:i/>
      <w:sz w:val="16"/>
    </w:rPr>
  </w:style>
  <w:style w:type="character" w:styleId="Funotenzeichen">
    <w:name w:val="footnote reference"/>
    <w:rsid w:val="00714F86"/>
    <w:rPr>
      <w:i/>
      <w:sz w:val="20"/>
      <w:vertAlign w:val="superscript"/>
    </w:rPr>
  </w:style>
  <w:style w:type="paragraph" w:customStyle="1" w:styleId="Standard-Text">
    <w:name w:val="Standard-Text"/>
    <w:basedOn w:val="Textkrper-Einzug2"/>
    <w:rsid w:val="00954FA8"/>
    <w:pPr>
      <w:widowControl w:val="0"/>
      <w:spacing w:after="0" w:line="240" w:lineRule="auto"/>
      <w:ind w:left="0"/>
    </w:pPr>
    <w:rPr>
      <w:rFonts w:cs="Arial"/>
      <w:szCs w:val="20"/>
    </w:rPr>
  </w:style>
  <w:style w:type="paragraph" w:styleId="Textkrper-Einzug2">
    <w:name w:val="Body Text Indent 2"/>
    <w:basedOn w:val="Standard"/>
    <w:link w:val="Textkrper-Einzug2Zchn"/>
    <w:rsid w:val="00954FA8"/>
    <w:pPr>
      <w:spacing w:line="480" w:lineRule="auto"/>
      <w:ind w:left="283"/>
    </w:pPr>
  </w:style>
  <w:style w:type="character" w:customStyle="1" w:styleId="Textkrper-Einzug2Zchn">
    <w:name w:val="Textkörper-Einzug 2 Zchn"/>
    <w:link w:val="Textkrper-Einzug2"/>
    <w:rsid w:val="00954FA8"/>
    <w:rPr>
      <w:rFonts w:ascii="Arial" w:hAnsi="Arial"/>
      <w:sz w:val="22"/>
      <w:szCs w:val="22"/>
    </w:rPr>
  </w:style>
  <w:style w:type="character" w:customStyle="1" w:styleId="berschrift2Zchn">
    <w:name w:val="Überschrift 2 Zchn"/>
    <w:aliases w:val="Überschrift 2 Anhang Zchn,Überschrift 2 Anhang1 Zchn,Überschrift 2 Anhang2 Zchn"/>
    <w:link w:val="berschrift2"/>
    <w:rsid w:val="00714F86"/>
    <w:rPr>
      <w:rFonts w:ascii="Arial" w:hAnsi="Arial"/>
      <w:b/>
      <w:bCs/>
      <w:sz w:val="28"/>
    </w:rPr>
  </w:style>
  <w:style w:type="character" w:customStyle="1" w:styleId="berschrift3Zchn">
    <w:name w:val="Überschrift 3 Zchn"/>
    <w:link w:val="berschrift3"/>
    <w:rsid w:val="00714F86"/>
    <w:rPr>
      <w:rFonts w:ascii="Arial" w:hAnsi="Arial" w:cs="Arial"/>
      <w:b/>
      <w:bCs/>
      <w:sz w:val="24"/>
      <w:szCs w:val="26"/>
    </w:rPr>
  </w:style>
  <w:style w:type="character" w:customStyle="1" w:styleId="berschrift4Zchn">
    <w:name w:val="Überschrift 4 Zchn"/>
    <w:link w:val="berschrift4"/>
    <w:rsid w:val="00714F86"/>
    <w:rPr>
      <w:rFonts w:ascii="Arial" w:hAnsi="Arial"/>
      <w:bCs/>
      <w:i/>
      <w:sz w:val="24"/>
      <w:szCs w:val="28"/>
    </w:rPr>
  </w:style>
  <w:style w:type="character" w:customStyle="1" w:styleId="berschrift5Zchn">
    <w:name w:val="Überschrift 5 Zchn"/>
    <w:link w:val="berschrift5"/>
    <w:rsid w:val="00714F86"/>
    <w:rPr>
      <w:rFonts w:ascii="Arial" w:hAnsi="Arial"/>
      <w:bCs/>
      <w:iCs/>
      <w:sz w:val="22"/>
      <w:szCs w:val="26"/>
    </w:rPr>
  </w:style>
  <w:style w:type="character" w:customStyle="1" w:styleId="berschrift6Zchn">
    <w:name w:val="Überschrift 6 Zchn"/>
    <w:link w:val="berschrift6"/>
    <w:rsid w:val="00714F86"/>
    <w:rPr>
      <w:rFonts w:ascii="Arial" w:hAnsi="Arial"/>
      <w:bCs/>
      <w:sz w:val="22"/>
      <w:szCs w:val="24"/>
    </w:rPr>
  </w:style>
  <w:style w:type="character" w:customStyle="1" w:styleId="berschrift7Zchn">
    <w:name w:val="Überschrift 7 Zchn"/>
    <w:link w:val="berschrift7"/>
    <w:rsid w:val="00714F86"/>
    <w:rPr>
      <w:rFonts w:ascii="Arial" w:hAnsi="Arial"/>
      <w:bCs/>
      <w:sz w:val="22"/>
      <w:szCs w:val="24"/>
    </w:rPr>
  </w:style>
  <w:style w:type="character" w:customStyle="1" w:styleId="berschrift8Zchn">
    <w:name w:val="Überschrift 8 Zchn"/>
    <w:link w:val="berschrift8"/>
    <w:rsid w:val="00714F86"/>
    <w:rPr>
      <w:rFonts w:ascii="Arial" w:hAnsi="Arial"/>
      <w:bCs/>
      <w:iCs/>
      <w:sz w:val="22"/>
      <w:szCs w:val="24"/>
    </w:rPr>
  </w:style>
  <w:style w:type="character" w:customStyle="1" w:styleId="berschrift9Zchn">
    <w:name w:val="Überschrift 9 Zchn"/>
    <w:link w:val="berschrift9"/>
    <w:rsid w:val="00714F86"/>
    <w:rPr>
      <w:rFonts w:ascii="Arial" w:hAnsi="Arial"/>
      <w:bCs/>
      <w:sz w:val="22"/>
      <w:szCs w:val="24"/>
    </w:rPr>
  </w:style>
  <w:style w:type="table" w:customStyle="1" w:styleId="DVZTabellemitSpaltenunterteilung">
    <w:name w:val="DVZ.Tabelle_mit_Spaltenunterteilung"/>
    <w:basedOn w:val="NormaleTabelle"/>
    <w:uiPriority w:val="99"/>
    <w:qFormat/>
    <w:rsid w:val="00714F86"/>
    <w:pPr>
      <w:spacing w:before="120" w:after="120"/>
    </w:pPr>
    <w:rPr>
      <w:rFonts w:ascii="Arial" w:hAnsi="Arial"/>
      <w:sz w:val="22"/>
      <w:szCs w:val="22"/>
    </w:rPr>
    <w:tblPr>
      <w:tblStyleRowBandSize w:val="1"/>
      <w:tblStyleColBandSize w:val="1"/>
      <w:tblInd w:w="108" w:type="dxa"/>
      <w:tblBorders>
        <w:top w:val="single" w:sz="12" w:space="0" w:color="707070"/>
        <w:bottom w:val="single" w:sz="12" w:space="0" w:color="707070"/>
        <w:insideH w:val="single" w:sz="4" w:space="0" w:color="BFBFBF"/>
        <w:insideV w:val="single" w:sz="4" w:space="0" w:color="BFBFBF"/>
      </w:tblBorders>
    </w:tblPr>
    <w:tcPr>
      <w:shd w:val="clear" w:color="auto" w:fill="auto"/>
    </w:tcPr>
    <w:tblStylePr w:type="firstRow">
      <w:rPr>
        <w:b w:val="0"/>
        <w:color w:val="707070"/>
      </w:rPr>
      <w:tblPr/>
      <w:tcPr>
        <w:tcBorders>
          <w:top w:val="single" w:sz="12" w:space="0" w:color="707070"/>
          <w:left w:val="nil"/>
          <w:bottom w:val="single" w:sz="12" w:space="0" w:color="707070"/>
          <w:right w:val="nil"/>
          <w:insideH w:val="nil"/>
          <w:insideV w:val="nil"/>
        </w:tcBorders>
        <w:shd w:val="clear" w:color="auto" w:fill="auto"/>
      </w:tcPr>
    </w:tblStylePr>
    <w:tblStylePr w:type="lastRow">
      <w:rPr>
        <w:color w:val="707070"/>
      </w:rPr>
      <w:tblPr/>
      <w:tcPr>
        <w:tcBorders>
          <w:top w:val="single" w:sz="4" w:space="0" w:color="707070"/>
          <w:bottom w:val="single" w:sz="12" w:space="0" w:color="707070"/>
        </w:tcBorders>
        <w:shd w:val="clear" w:color="auto" w:fill="auto"/>
      </w:tcPr>
    </w:tblStylePr>
    <w:tblStylePr w:type="firstCol">
      <w:rPr>
        <w:b w:val="0"/>
        <w:color w:val="707070"/>
      </w:rPr>
      <w:tblPr/>
      <w:tcPr>
        <w:tcBorders>
          <w:left w:val="nil"/>
          <w:right w:val="single" w:sz="4" w:space="0" w:color="707070"/>
        </w:tcBorders>
        <w:shd w:val="clear" w:color="auto" w:fill="auto"/>
      </w:tcPr>
    </w:tblStylePr>
    <w:tblStylePr w:type="lastCol">
      <w:rPr>
        <w:b/>
        <w:color w:val="707070"/>
      </w:rPr>
      <w:tblPr/>
      <w:tcPr>
        <w:tcBorders>
          <w:left w:val="single" w:sz="4" w:space="0" w:color="707070"/>
        </w:tcBorders>
        <w:shd w:val="clear" w:color="auto" w:fill="auto"/>
      </w:tcPr>
    </w:tblStylePr>
    <w:tblStylePr w:type="band1Vert">
      <w:tblPr/>
      <w:tcPr>
        <w:tcBorders>
          <w:insideH w:val="single" w:sz="4" w:space="0" w:color="BFBFBF"/>
          <w:insideV w:val="single" w:sz="4" w:space="0" w:color="BFBFBF"/>
        </w:tcBorders>
        <w:shd w:val="clear" w:color="auto" w:fill="auto"/>
      </w:tcPr>
    </w:tblStylePr>
    <w:tblStylePr w:type="band2Vert">
      <w:tblPr/>
      <w:tcPr>
        <w:tcBorders>
          <w:insideH w:val="single" w:sz="4" w:space="0" w:color="BFBFBF"/>
          <w:insideV w:val="single" w:sz="4" w:space="0" w:color="BFBFBF"/>
        </w:tcBorders>
        <w:shd w:val="clear" w:color="auto" w:fill="auto"/>
      </w:tcPr>
    </w:tblStylePr>
    <w:tblStylePr w:type="band1Horz">
      <w:tblPr/>
      <w:tcPr>
        <w:tcBorders>
          <w:bottom w:val="single" w:sz="4" w:space="0" w:color="BFBFBF"/>
        </w:tcBorders>
        <w:shd w:val="clear" w:color="auto" w:fill="auto"/>
      </w:tcPr>
    </w:tblStylePr>
    <w:tblStylePr w:type="band2Horz">
      <w:tblPr/>
      <w:tcPr>
        <w:tcBorders>
          <w:bottom w:val="single" w:sz="4" w:space="0" w:color="BFBFBF"/>
        </w:tcBorders>
        <w:shd w:val="clear" w:color="auto" w:fill="auto"/>
      </w:tcPr>
    </w:tblStylePr>
  </w:style>
  <w:style w:type="paragraph" w:customStyle="1" w:styleId="Absatzberschriftunterstrichen">
    <w:name w:val="Absatzüberschrift_unterstrichen"/>
    <w:basedOn w:val="Standard"/>
    <w:link w:val="AbsatzberschriftunterstrichenZchn"/>
    <w:rsid w:val="00714F86"/>
    <w:pPr>
      <w:spacing w:before="240" w:after="240"/>
    </w:pPr>
    <w:rPr>
      <w:caps/>
      <w:u w:val="single"/>
    </w:rPr>
  </w:style>
  <w:style w:type="character" w:customStyle="1" w:styleId="AbsatzberschriftunterstrichenZchn">
    <w:name w:val="Absatzüberschrift_unterstrichen Zchn"/>
    <w:link w:val="Absatzberschriftunterstrichen"/>
    <w:rsid w:val="00714F86"/>
    <w:rPr>
      <w:rFonts w:ascii="Arial" w:hAnsi="Arial"/>
      <w:bCs/>
      <w:caps/>
      <w:sz w:val="22"/>
      <w:szCs w:val="24"/>
      <w:u w:val="single"/>
    </w:rPr>
  </w:style>
  <w:style w:type="paragraph" w:customStyle="1" w:styleId="Absatzberschriftfett">
    <w:name w:val="Absatzüberschrift_fett"/>
    <w:basedOn w:val="Absatzberschriftunterstrichen"/>
    <w:autoRedefine/>
    <w:qFormat/>
    <w:rsid w:val="00714F86"/>
    <w:rPr>
      <w:b/>
      <w:u w:val="none"/>
    </w:rPr>
  </w:style>
  <w:style w:type="paragraph" w:customStyle="1" w:styleId="nummerierteListe1Ebene">
    <w:name w:val="nummerierte_Liste_1. Ebene"/>
    <w:basedOn w:val="Listenabsatz"/>
    <w:qFormat/>
    <w:rsid w:val="00714F86"/>
    <w:pPr>
      <w:numPr>
        <w:numId w:val="26"/>
      </w:numPr>
      <w:ind w:left="357" w:hanging="357"/>
      <w:contextualSpacing w:val="0"/>
    </w:pPr>
    <w:rPr>
      <w:rFonts w:eastAsia="Calibri"/>
      <w:bCs w:val="0"/>
      <w:szCs w:val="22"/>
      <w:lang w:eastAsia="en-US"/>
    </w:rPr>
  </w:style>
  <w:style w:type="paragraph" w:customStyle="1" w:styleId="nummerierteListe2Ebene">
    <w:name w:val="nummerierte_Liste_2. Ebene"/>
    <w:basedOn w:val="Listenabsatz"/>
    <w:qFormat/>
    <w:rsid w:val="00714F86"/>
    <w:pPr>
      <w:numPr>
        <w:ilvl w:val="1"/>
        <w:numId w:val="26"/>
      </w:numPr>
      <w:ind w:left="714" w:hanging="357"/>
    </w:pPr>
    <w:rPr>
      <w:rFonts w:eastAsia="Calibri"/>
      <w:bCs w:val="0"/>
      <w:szCs w:val="22"/>
      <w:lang w:eastAsia="en-US"/>
    </w:rPr>
  </w:style>
  <w:style w:type="paragraph" w:customStyle="1" w:styleId="nummerierteListe3Ebene">
    <w:name w:val="nummerierte_Liste_3. Ebene"/>
    <w:basedOn w:val="Listenabsatz"/>
    <w:qFormat/>
    <w:rsid w:val="00714F86"/>
    <w:pPr>
      <w:numPr>
        <w:ilvl w:val="2"/>
        <w:numId w:val="26"/>
      </w:numPr>
    </w:pPr>
    <w:rPr>
      <w:rFonts w:eastAsia="Calibri"/>
      <w:bCs w:val="0"/>
      <w:szCs w:val="22"/>
      <w:lang w:eastAsia="en-US"/>
    </w:rPr>
  </w:style>
  <w:style w:type="paragraph" w:styleId="Beschriftung">
    <w:name w:val="caption"/>
    <w:basedOn w:val="Standard"/>
    <w:next w:val="Standard"/>
    <w:unhideWhenUsed/>
    <w:qFormat/>
    <w:rsid w:val="00714F86"/>
    <w:pPr>
      <w:spacing w:before="240" w:after="240"/>
    </w:pPr>
    <w:rPr>
      <w:i/>
      <w:sz w:val="20"/>
      <w:szCs w:val="18"/>
    </w:rPr>
  </w:style>
  <w:style w:type="paragraph" w:customStyle="1" w:styleId="Dokumentenkategorie">
    <w:name w:val="Dokumentenkategorie"/>
    <w:autoRedefine/>
    <w:qFormat/>
    <w:locked/>
    <w:rsid w:val="00714F86"/>
    <w:pPr>
      <w:spacing w:after="200" w:line="276" w:lineRule="auto"/>
    </w:pPr>
    <w:rPr>
      <w:rFonts w:ascii="Arial Black" w:hAnsi="Arial Black"/>
      <w:bCs/>
      <w:color w:val="707070"/>
      <w:sz w:val="48"/>
      <w:szCs w:val="24"/>
    </w:rPr>
  </w:style>
  <w:style w:type="paragraph" w:styleId="Dokumentstruktur">
    <w:name w:val="Document Map"/>
    <w:basedOn w:val="Standard"/>
    <w:link w:val="DokumentstrukturZchn"/>
    <w:rsid w:val="00714F86"/>
    <w:pPr>
      <w:spacing w:after="0"/>
    </w:pPr>
    <w:rPr>
      <w:rFonts w:ascii="Tahoma" w:hAnsi="Tahoma" w:cs="Tahoma"/>
      <w:sz w:val="16"/>
      <w:szCs w:val="16"/>
    </w:rPr>
  </w:style>
  <w:style w:type="character" w:customStyle="1" w:styleId="DokumentstrukturZchn">
    <w:name w:val="Dokumentstruktur Zchn"/>
    <w:link w:val="Dokumentstruktur"/>
    <w:rsid w:val="00714F86"/>
    <w:rPr>
      <w:rFonts w:ascii="Tahoma" w:hAnsi="Tahoma" w:cs="Tahoma"/>
      <w:bCs/>
      <w:sz w:val="16"/>
      <w:szCs w:val="16"/>
    </w:rPr>
  </w:style>
  <w:style w:type="character" w:customStyle="1" w:styleId="Standardfett">
    <w:name w:val="Standard_fett"/>
    <w:rsid w:val="00714F86"/>
    <w:rPr>
      <w:rFonts w:ascii="Arial" w:hAnsi="Arial"/>
      <w:b/>
      <w:bCs/>
      <w:sz w:val="22"/>
      <w:szCs w:val="22"/>
    </w:rPr>
  </w:style>
  <w:style w:type="character" w:customStyle="1" w:styleId="FuzeileZchn">
    <w:name w:val="Fußzeile Zchn"/>
    <w:aliases w:val="_links Zchn"/>
    <w:link w:val="Fuzeile"/>
    <w:rsid w:val="00714F86"/>
    <w:rPr>
      <w:rFonts w:ascii="Arial" w:hAnsi="Arial"/>
      <w:bCs/>
      <w:color w:val="707070"/>
      <w:sz w:val="18"/>
      <w:szCs w:val="24"/>
    </w:rPr>
  </w:style>
  <w:style w:type="paragraph" w:customStyle="1" w:styleId="Fuzeilerechts">
    <w:name w:val="Fußzeile_rechts"/>
    <w:basedOn w:val="Fuzeile"/>
    <w:autoRedefine/>
    <w:qFormat/>
    <w:rsid w:val="00714F86"/>
    <w:pPr>
      <w:jc w:val="right"/>
    </w:pPr>
  </w:style>
  <w:style w:type="paragraph" w:customStyle="1" w:styleId="Grafikmittig">
    <w:name w:val="Grafik_mittig"/>
    <w:basedOn w:val="Standard"/>
    <w:autoRedefine/>
    <w:qFormat/>
    <w:rsid w:val="00714F86"/>
    <w:pPr>
      <w:jc w:val="center"/>
    </w:pPr>
    <w:rPr>
      <w:noProof/>
    </w:rPr>
  </w:style>
  <w:style w:type="paragraph" w:customStyle="1" w:styleId="Hervorhebungblau">
    <w:name w:val="Hervorhebung_blau"/>
    <w:basedOn w:val="Standard"/>
    <w:autoRedefine/>
    <w:qFormat/>
    <w:rsid w:val="00714F86"/>
    <w:pPr>
      <w:shd w:val="clear" w:color="auto" w:fill="B8CCE4"/>
    </w:pPr>
    <w:rPr>
      <w:color w:val="000000"/>
    </w:rPr>
  </w:style>
  <w:style w:type="paragraph" w:customStyle="1" w:styleId="HINWEIS">
    <w:name w:val="HINWEIS"/>
    <w:basedOn w:val="Standard"/>
    <w:autoRedefine/>
    <w:qFormat/>
    <w:rsid w:val="00714F86"/>
    <w:rPr>
      <w:color w:val="0093E5"/>
    </w:rPr>
  </w:style>
  <w:style w:type="paragraph" w:customStyle="1" w:styleId="Hinweistext">
    <w:name w:val="Hinweistext"/>
    <w:basedOn w:val="Standard"/>
    <w:autoRedefine/>
    <w:qFormat/>
    <w:rsid w:val="00714F86"/>
    <w:pPr>
      <w:spacing w:before="240" w:after="240"/>
    </w:pPr>
    <w:rPr>
      <w:i/>
    </w:rPr>
  </w:style>
  <w:style w:type="paragraph" w:styleId="Kommentartext">
    <w:name w:val="annotation text"/>
    <w:basedOn w:val="Standard"/>
    <w:link w:val="KommentartextZchn"/>
    <w:uiPriority w:val="99"/>
    <w:unhideWhenUsed/>
    <w:rsid w:val="00714F86"/>
  </w:style>
  <w:style w:type="character" w:customStyle="1" w:styleId="KommentartextZchn">
    <w:name w:val="Kommentartext Zchn"/>
    <w:link w:val="Kommentartext"/>
    <w:uiPriority w:val="99"/>
    <w:rsid w:val="00714F86"/>
    <w:rPr>
      <w:rFonts w:ascii="Arial" w:hAnsi="Arial"/>
      <w:bCs/>
      <w:sz w:val="22"/>
      <w:szCs w:val="24"/>
    </w:rPr>
  </w:style>
  <w:style w:type="paragraph" w:styleId="Kommentarthema">
    <w:name w:val="annotation subject"/>
    <w:basedOn w:val="Kommentartext"/>
    <w:next w:val="Kommentartext"/>
    <w:link w:val="KommentarthemaZchn"/>
    <w:unhideWhenUsed/>
    <w:rsid w:val="00714F86"/>
    <w:rPr>
      <w:b/>
    </w:rPr>
  </w:style>
  <w:style w:type="character" w:customStyle="1" w:styleId="KommentarthemaZchn">
    <w:name w:val="Kommentarthema Zchn"/>
    <w:link w:val="Kommentarthema"/>
    <w:rsid w:val="00714F86"/>
    <w:rPr>
      <w:rFonts w:ascii="Arial" w:hAnsi="Arial"/>
      <w:b/>
      <w:bCs/>
      <w:sz w:val="22"/>
      <w:szCs w:val="24"/>
    </w:rPr>
  </w:style>
  <w:style w:type="character" w:styleId="Kommentarzeichen">
    <w:name w:val="annotation reference"/>
    <w:uiPriority w:val="99"/>
    <w:unhideWhenUsed/>
    <w:rsid w:val="00714F86"/>
    <w:rPr>
      <w:sz w:val="16"/>
      <w:szCs w:val="16"/>
    </w:rPr>
  </w:style>
  <w:style w:type="paragraph" w:customStyle="1" w:styleId="TabelleFlietextlinks">
    <w:name w:val="Tabelle_Fließtext_links"/>
    <w:basedOn w:val="Standard"/>
    <w:autoRedefine/>
    <w:qFormat/>
    <w:rsid w:val="00714F86"/>
  </w:style>
  <w:style w:type="paragraph" w:customStyle="1" w:styleId="TabelleFlietextmittig">
    <w:name w:val="Tabelle_Fließtext_mittig"/>
    <w:basedOn w:val="TabelleFlietextlinks"/>
    <w:autoRedefine/>
    <w:qFormat/>
    <w:rsid w:val="00714F86"/>
    <w:pPr>
      <w:jc w:val="center"/>
    </w:pPr>
  </w:style>
  <w:style w:type="paragraph" w:customStyle="1" w:styleId="TabelleFlietextrechts">
    <w:name w:val="Tabelle_Fließtext_rechts"/>
    <w:basedOn w:val="Standard"/>
    <w:autoRedefine/>
    <w:qFormat/>
    <w:rsid w:val="00714F86"/>
    <w:pPr>
      <w:jc w:val="right"/>
    </w:pPr>
  </w:style>
  <w:style w:type="paragraph" w:customStyle="1" w:styleId="Tabelleberschriftfettlinks">
    <w:name w:val="Tabelle_Überschrift_fett+links"/>
    <w:basedOn w:val="Standard"/>
    <w:autoRedefine/>
    <w:qFormat/>
    <w:rsid w:val="00714F86"/>
    <w:rPr>
      <w:color w:val="707070"/>
    </w:rPr>
  </w:style>
  <w:style w:type="paragraph" w:customStyle="1" w:styleId="Tabelleberschriftfettmittig">
    <w:name w:val="Tabelle_Überschrift_fett+mittig"/>
    <w:basedOn w:val="Standard"/>
    <w:autoRedefine/>
    <w:qFormat/>
    <w:rsid w:val="00714F86"/>
    <w:pPr>
      <w:jc w:val="center"/>
    </w:pPr>
    <w:rPr>
      <w:color w:val="707070"/>
    </w:rPr>
  </w:style>
  <w:style w:type="paragraph" w:customStyle="1" w:styleId="Tabelleberschriftfettrechts">
    <w:name w:val="Tabelle_Überschrift_fett+rechts"/>
    <w:basedOn w:val="Tabelleberschriftfettlinks"/>
    <w:autoRedefine/>
    <w:qFormat/>
    <w:rsid w:val="00714F86"/>
    <w:pPr>
      <w:jc w:val="right"/>
    </w:pPr>
  </w:style>
  <w:style w:type="paragraph" w:customStyle="1" w:styleId="Dokumententitel">
    <w:name w:val="Dokumententitel"/>
    <w:basedOn w:val="Standard"/>
    <w:rsid w:val="00714F86"/>
    <w:rPr>
      <w:b/>
      <w:color w:val="000000"/>
      <w:sz w:val="32"/>
    </w:rPr>
  </w:style>
  <w:style w:type="paragraph" w:customStyle="1" w:styleId="Titelseitefest">
    <w:name w:val="Titelseite_fest"/>
    <w:basedOn w:val="Standard"/>
    <w:autoRedefine/>
    <w:qFormat/>
    <w:rsid w:val="00714F86"/>
    <w:pPr>
      <w:jc w:val="right"/>
    </w:pPr>
    <w:rPr>
      <w:caps/>
      <w:color w:val="BFBFBF"/>
      <w:spacing w:val="20"/>
    </w:rPr>
  </w:style>
  <w:style w:type="character" w:customStyle="1" w:styleId="berschrift1Zchn">
    <w:name w:val="Überschrift 1 Zchn"/>
    <w:aliases w:val="überschrift1 Zchn,überschrift11 Zchn"/>
    <w:link w:val="berschrift1"/>
    <w:rsid w:val="000336A6"/>
    <w:rPr>
      <w:rFonts w:ascii="Arial" w:hAnsi="Arial"/>
      <w:bCs/>
      <w:caps/>
      <w:color w:val="0093E5"/>
      <w:kern w:val="28"/>
      <w:sz w:val="28"/>
      <w:szCs w:val="28"/>
    </w:rPr>
  </w:style>
  <w:style w:type="paragraph" w:customStyle="1" w:styleId="berschriftohneZhlung">
    <w:name w:val="Überschrift_ohne_Zählung"/>
    <w:basedOn w:val="berschrift1"/>
    <w:next w:val="berschrift1"/>
    <w:autoRedefine/>
    <w:qFormat/>
    <w:locked/>
    <w:rsid w:val="00714F86"/>
    <w:pPr>
      <w:numPr>
        <w:numId w:val="0"/>
      </w:numPr>
    </w:pPr>
    <w:rPr>
      <w:color w:val="808080"/>
    </w:rPr>
  </w:style>
  <w:style w:type="paragraph" w:customStyle="1" w:styleId="Verzeichnis1ohneZhlung">
    <w:name w:val="Verzeichnis1_ohne Zählung"/>
    <w:basedOn w:val="Verzeichnis1"/>
    <w:next w:val="Verzeichnis1"/>
    <w:autoRedefine/>
    <w:qFormat/>
    <w:rsid w:val="00714F86"/>
    <w:pPr>
      <w:tabs>
        <w:tab w:val="right" w:leader="dot" w:pos="9344"/>
      </w:tabs>
    </w:pPr>
    <w:rPr>
      <w:noProof/>
      <w:color w:val="808080"/>
    </w:rPr>
  </w:style>
  <w:style w:type="character" w:customStyle="1" w:styleId="Standarddvzblau">
    <w:name w:val="Standard_dvzblau"/>
    <w:uiPriority w:val="1"/>
    <w:qFormat/>
    <w:rsid w:val="00714F86"/>
    <w:rPr>
      <w:rFonts w:ascii="Arial" w:hAnsi="Arial"/>
      <w:color w:val="0093E5"/>
      <w:sz w:val="22"/>
    </w:rPr>
  </w:style>
  <w:style w:type="character" w:customStyle="1" w:styleId="Standardfettkursiv">
    <w:name w:val="Standard_fett+kursiv"/>
    <w:uiPriority w:val="1"/>
    <w:qFormat/>
    <w:rsid w:val="00714F86"/>
    <w:rPr>
      <w:rFonts w:ascii="Arial" w:hAnsi="Arial"/>
      <w:b/>
      <w:i/>
      <w:sz w:val="22"/>
    </w:rPr>
  </w:style>
  <w:style w:type="character" w:customStyle="1" w:styleId="Standardkursiv">
    <w:name w:val="Standard_kursiv"/>
    <w:uiPriority w:val="1"/>
    <w:qFormat/>
    <w:rsid w:val="00714F86"/>
    <w:rPr>
      <w:rFonts w:ascii="Arial" w:hAnsi="Arial"/>
      <w:i/>
      <w:sz w:val="22"/>
    </w:rPr>
  </w:style>
  <w:style w:type="character" w:customStyle="1" w:styleId="Verzeichnis1Zchn">
    <w:name w:val="Verzeichnis 1 Zchn"/>
    <w:link w:val="Verzeichnis1"/>
    <w:uiPriority w:val="39"/>
    <w:rsid w:val="00714F86"/>
    <w:rPr>
      <w:rFonts w:ascii="Arial" w:hAnsi="Arial"/>
      <w:bCs/>
      <w:caps/>
      <w:color w:val="0093E5"/>
      <w:sz w:val="24"/>
      <w:szCs w:val="24"/>
    </w:rPr>
  </w:style>
  <w:style w:type="paragraph" w:styleId="Abbildungsverzeichnis">
    <w:name w:val="table of figures"/>
    <w:basedOn w:val="Standard"/>
    <w:next w:val="Standard"/>
    <w:uiPriority w:val="99"/>
    <w:rsid w:val="00714F86"/>
    <w:pPr>
      <w:spacing w:after="0"/>
    </w:pPr>
  </w:style>
  <w:style w:type="paragraph" w:customStyle="1" w:styleId="FormatvorlageVerzeichnis4Vor1ZeileNach05Zeile">
    <w:name w:val="Formatvorlage Verzeichnis 4 + Vor:  1 Zeile Nach:  05 Zeile"/>
    <w:basedOn w:val="Verzeichnis4"/>
    <w:rsid w:val="00714F86"/>
    <w:pPr>
      <w:ind w:left="0"/>
    </w:pPr>
    <w:rPr>
      <w:szCs w:val="20"/>
    </w:rPr>
  </w:style>
  <w:style w:type="paragraph" w:styleId="Verzeichnis4">
    <w:name w:val="toc 4"/>
    <w:basedOn w:val="Standard"/>
    <w:next w:val="Standard"/>
    <w:autoRedefine/>
    <w:uiPriority w:val="39"/>
    <w:unhideWhenUsed/>
    <w:rsid w:val="00714F86"/>
    <w:pPr>
      <w:spacing w:beforeLines="100" w:afterLines="50"/>
      <w:ind w:left="658"/>
    </w:pPr>
    <w:rPr>
      <w:caps/>
      <w:color w:val="808080"/>
      <w:sz w:val="24"/>
    </w:rPr>
  </w:style>
  <w:style w:type="table" w:customStyle="1" w:styleId="DVZTabelle">
    <w:name w:val="DVZ.Tabelle"/>
    <w:basedOn w:val="NormaleTabelle"/>
    <w:next w:val="TabelleEinfach1"/>
    <w:rsid w:val="00714F86"/>
    <w:pPr>
      <w:spacing w:before="120" w:after="120"/>
    </w:pPr>
    <w:rPr>
      <w:rFonts w:ascii="Arial" w:hAnsi="Arial"/>
      <w:sz w:val="22"/>
      <w:szCs w:val="22"/>
    </w:rPr>
    <w:tblPr>
      <w:tblStyleRowBandSize w:val="1"/>
      <w:tblStyleColBandSize w:val="1"/>
      <w:tblInd w:w="108" w:type="dxa"/>
      <w:tblBorders>
        <w:top w:val="single" w:sz="12" w:space="0" w:color="707070"/>
        <w:bottom w:val="single" w:sz="12" w:space="0" w:color="707070"/>
        <w:insideH w:val="single" w:sz="4" w:space="0" w:color="BFBFBF"/>
      </w:tblBorders>
    </w:tblPr>
    <w:tcPr>
      <w:shd w:val="clear" w:color="auto" w:fill="auto"/>
    </w:tcPr>
    <w:tblStylePr w:type="firstRow">
      <w:rPr>
        <w:b w:val="0"/>
        <w:color w:val="707070"/>
      </w:rPr>
      <w:tblPr/>
      <w:tcPr>
        <w:tcBorders>
          <w:top w:val="single" w:sz="12" w:space="0" w:color="707070"/>
          <w:left w:val="nil"/>
          <w:bottom w:val="single" w:sz="12" w:space="0" w:color="707070"/>
          <w:right w:val="nil"/>
          <w:insideH w:val="nil"/>
          <w:insideV w:val="nil"/>
        </w:tcBorders>
        <w:shd w:val="clear" w:color="auto" w:fill="auto"/>
      </w:tcPr>
    </w:tblStylePr>
    <w:tblStylePr w:type="lastRow">
      <w:rPr>
        <w:color w:val="707070"/>
      </w:rPr>
      <w:tblPr/>
      <w:tcPr>
        <w:tcBorders>
          <w:top w:val="single" w:sz="4" w:space="0" w:color="707070"/>
          <w:bottom w:val="single" w:sz="12" w:space="0" w:color="707070"/>
        </w:tcBorders>
        <w:shd w:val="clear" w:color="auto" w:fill="auto"/>
      </w:tcPr>
    </w:tblStylePr>
    <w:tblStylePr w:type="firstCol">
      <w:rPr>
        <w:b w:val="0"/>
        <w:color w:val="707070"/>
      </w:rPr>
      <w:tblPr/>
      <w:tcPr>
        <w:tcBorders>
          <w:left w:val="nil"/>
          <w:right w:val="single" w:sz="4" w:space="0" w:color="707070"/>
        </w:tcBorders>
        <w:shd w:val="clear" w:color="auto" w:fill="auto"/>
      </w:tcPr>
    </w:tblStylePr>
    <w:tblStylePr w:type="lastCol">
      <w:rPr>
        <w:b/>
        <w:color w:val="707070"/>
      </w:rPr>
      <w:tblPr/>
      <w:tcPr>
        <w:tcBorders>
          <w:left w:val="single" w:sz="4" w:space="0" w:color="707070"/>
        </w:tcBorders>
        <w:shd w:val="clear" w:color="auto" w:fill="auto"/>
      </w:tcPr>
    </w:tblStylePr>
    <w:tblStylePr w:type="band1Vert">
      <w:tblPr/>
      <w:tcPr>
        <w:tcBorders>
          <w:insideH w:val="single" w:sz="4" w:space="0" w:color="BFBFBF"/>
          <w:insideV w:val="single" w:sz="4" w:space="0" w:color="BFBFBF"/>
        </w:tcBorders>
        <w:shd w:val="clear" w:color="auto" w:fill="auto"/>
      </w:tcPr>
    </w:tblStylePr>
    <w:tblStylePr w:type="band2Vert">
      <w:tblPr/>
      <w:tcPr>
        <w:tcBorders>
          <w:insideH w:val="single" w:sz="4" w:space="0" w:color="BFBFBF"/>
          <w:insideV w:val="single" w:sz="4" w:space="0" w:color="BFBFBF"/>
        </w:tcBorders>
        <w:shd w:val="clear" w:color="auto" w:fill="auto"/>
      </w:tcPr>
    </w:tblStylePr>
    <w:tblStylePr w:type="band1Horz">
      <w:tblPr/>
      <w:tcPr>
        <w:tcBorders>
          <w:bottom w:val="single" w:sz="4" w:space="0" w:color="BFBFBF"/>
        </w:tcBorders>
        <w:shd w:val="clear" w:color="auto" w:fill="auto"/>
      </w:tcPr>
    </w:tblStylePr>
    <w:tblStylePr w:type="band2Horz">
      <w:tblPr/>
      <w:tcPr>
        <w:tcBorders>
          <w:bottom w:val="single" w:sz="4" w:space="0" w:color="BFBFBF"/>
        </w:tcBorders>
        <w:shd w:val="clear" w:color="auto" w:fill="auto"/>
      </w:tcPr>
    </w:tblStylePr>
  </w:style>
  <w:style w:type="table" w:styleId="TabelleEinfach1">
    <w:name w:val="Table Simple 1"/>
    <w:basedOn w:val="NormaleTabelle"/>
    <w:unhideWhenUsed/>
    <w:rsid w:val="00714F86"/>
    <w:pPr>
      <w:spacing w:after="200" w:line="276" w:lineRule="auto"/>
    </w:pPr>
    <w:rPr>
      <w:rFonts w:ascii="Arial" w:eastAsia="Calibri" w:hAnsi="Arial" w:cs="Arial"/>
      <w:sz w:val="22"/>
      <w:szCs w:val="22"/>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KopfzeileZchn">
    <w:name w:val="Kopfzeile Zchn"/>
    <w:link w:val="Kopfzeile"/>
    <w:rsid w:val="00714F86"/>
    <w:rPr>
      <w:rFonts w:ascii="Arial" w:hAnsi="Arial"/>
      <w:bCs/>
      <w:sz w:val="22"/>
      <w:szCs w:val="24"/>
    </w:rPr>
  </w:style>
  <w:style w:type="character" w:customStyle="1" w:styleId="SprechblasentextZchn">
    <w:name w:val="Sprechblasentext Zchn"/>
    <w:link w:val="Sprechblasentext"/>
    <w:rsid w:val="00714F86"/>
    <w:rPr>
      <w:rFonts w:ascii="Tahoma" w:hAnsi="Tahoma" w:cs="Tahoma"/>
      <w:bCs/>
      <w:sz w:val="16"/>
      <w:szCs w:val="16"/>
    </w:rPr>
  </w:style>
  <w:style w:type="numbering" w:styleId="111111">
    <w:name w:val="Outline List 2"/>
    <w:basedOn w:val="KeineListe"/>
    <w:rsid w:val="00714F86"/>
    <w:pPr>
      <w:numPr>
        <w:numId w:val="18"/>
      </w:numPr>
    </w:pPr>
  </w:style>
  <w:style w:type="paragraph" w:styleId="Verzeichnis2">
    <w:name w:val="toc 2"/>
    <w:basedOn w:val="Standard"/>
    <w:next w:val="Standard"/>
    <w:uiPriority w:val="39"/>
    <w:rsid w:val="00714F86"/>
    <w:pPr>
      <w:tabs>
        <w:tab w:val="right" w:leader="dot" w:pos="9344"/>
      </w:tabs>
      <w:spacing w:beforeLines="50" w:afterLines="50"/>
      <w:ind w:left="1316" w:hanging="658"/>
    </w:pPr>
    <w:rPr>
      <w:bCs w:val="0"/>
      <w:sz w:val="24"/>
    </w:rPr>
  </w:style>
  <w:style w:type="paragraph" w:customStyle="1" w:styleId="FormatvorlageBlock1">
    <w:name w:val="Formatvorlage Block1"/>
    <w:basedOn w:val="Standard"/>
    <w:semiHidden/>
    <w:locked/>
    <w:rsid w:val="00714F86"/>
    <w:pPr>
      <w:spacing w:beforeLines="50" w:afterLines="50"/>
      <w:jc w:val="both"/>
    </w:pPr>
    <w:rPr>
      <w:bCs w:val="0"/>
      <w:sz w:val="24"/>
      <w:szCs w:val="20"/>
    </w:rPr>
  </w:style>
  <w:style w:type="paragraph" w:styleId="Verzeichnis3">
    <w:name w:val="toc 3"/>
    <w:basedOn w:val="Standard"/>
    <w:next w:val="Standard"/>
    <w:uiPriority w:val="39"/>
    <w:rsid w:val="00714F86"/>
    <w:pPr>
      <w:spacing w:beforeLines="50" w:afterLines="50"/>
      <w:ind w:left="1979" w:hanging="658"/>
    </w:pPr>
    <w:rPr>
      <w:bCs w:val="0"/>
    </w:rPr>
  </w:style>
  <w:style w:type="numbering" w:customStyle="1" w:styleId="FormatvorlageMitGliederung14pt">
    <w:name w:val="Formatvorlage Mit Gliederung 14 pt"/>
    <w:basedOn w:val="KeineListe"/>
    <w:locked/>
    <w:rsid w:val="00714F86"/>
    <w:pPr>
      <w:numPr>
        <w:numId w:val="19"/>
      </w:numPr>
    </w:pPr>
  </w:style>
  <w:style w:type="numbering" w:customStyle="1" w:styleId="FormatvorlageMitGliederung14pt1">
    <w:name w:val="Formatvorlage Mit Gliederung 14 pt1"/>
    <w:basedOn w:val="KeineListe"/>
    <w:locked/>
    <w:rsid w:val="00714F86"/>
    <w:pPr>
      <w:numPr>
        <w:numId w:val="20"/>
      </w:numPr>
    </w:pPr>
  </w:style>
  <w:style w:type="numbering" w:customStyle="1" w:styleId="FormatvorlageMitGliederung14ptSchwarz">
    <w:name w:val="Formatvorlage Mit Gliederung 14 pt Schwarz"/>
    <w:basedOn w:val="KeineListe"/>
    <w:locked/>
    <w:rsid w:val="00714F86"/>
    <w:pPr>
      <w:numPr>
        <w:numId w:val="21"/>
      </w:numPr>
    </w:pPr>
  </w:style>
  <w:style w:type="numbering" w:customStyle="1" w:styleId="FormatvorlageMitGliederung14ptSchwarz1">
    <w:name w:val="Formatvorlage Mit Gliederung 14 pt Schwarz1"/>
    <w:basedOn w:val="KeineListe"/>
    <w:locked/>
    <w:rsid w:val="00714F86"/>
    <w:pPr>
      <w:numPr>
        <w:numId w:val="23"/>
      </w:numPr>
    </w:pPr>
  </w:style>
  <w:style w:type="numbering" w:customStyle="1" w:styleId="Formatvorlage2">
    <w:name w:val="Formatvorlage2"/>
    <w:locked/>
    <w:rsid w:val="00714F86"/>
    <w:pPr>
      <w:numPr>
        <w:numId w:val="22"/>
      </w:numPr>
    </w:pPr>
  </w:style>
  <w:style w:type="paragraph" w:customStyle="1" w:styleId="Absatzberschrift">
    <w:name w:val="Absatzüberschrift"/>
    <w:basedOn w:val="Standard"/>
    <w:link w:val="AbsatzberschriftZchn"/>
    <w:rsid w:val="00714F86"/>
    <w:pPr>
      <w:spacing w:before="240" w:after="240"/>
    </w:pPr>
    <w:rPr>
      <w:bCs w:val="0"/>
      <w:caps/>
      <w:u w:val="single"/>
    </w:rPr>
  </w:style>
  <w:style w:type="character" w:customStyle="1" w:styleId="AbsatzberschriftZchn">
    <w:name w:val="Absatzüberschrift Zchn"/>
    <w:link w:val="Absatzberschrift"/>
    <w:rsid w:val="00714F86"/>
    <w:rPr>
      <w:rFonts w:ascii="Arial" w:hAnsi="Arial"/>
      <w:caps/>
      <w:sz w:val="22"/>
      <w:szCs w:val="24"/>
      <w:u w:val="single"/>
    </w:rPr>
  </w:style>
  <w:style w:type="paragraph" w:customStyle="1" w:styleId="KopfzeileDokumententitel">
    <w:name w:val="Kopfzeile_Dokumententitel"/>
    <w:basedOn w:val="Fuzeile"/>
    <w:autoRedefine/>
    <w:qFormat/>
    <w:rsid w:val="00714F86"/>
    <w:pPr>
      <w:jc w:val="center"/>
    </w:pPr>
    <w:rPr>
      <w:b/>
    </w:rPr>
  </w:style>
  <w:style w:type="paragraph" w:customStyle="1" w:styleId="Kopfzeilerechts">
    <w:name w:val="Kopfzeile_rechts"/>
    <w:basedOn w:val="Fuzeile"/>
    <w:autoRedefine/>
    <w:qFormat/>
    <w:rsid w:val="00714F86"/>
    <w:pPr>
      <w:jc w:val="right"/>
    </w:pPr>
    <w:rPr>
      <w:noProof/>
    </w:rPr>
  </w:style>
  <w:style w:type="character" w:styleId="Platzhaltertext">
    <w:name w:val="Placeholder Text"/>
    <w:uiPriority w:val="99"/>
    <w:semiHidden/>
    <w:rsid w:val="00714F86"/>
    <w:rPr>
      <w:color w:val="808080"/>
    </w:rPr>
  </w:style>
  <w:style w:type="paragraph" w:customStyle="1" w:styleId="Slogan">
    <w:name w:val="Slogan"/>
    <w:basedOn w:val="Fuzeile"/>
    <w:autoRedefine/>
    <w:qFormat/>
    <w:locked/>
    <w:rsid w:val="00714F86"/>
    <w:rPr>
      <w:color w:val="FFFFFF"/>
      <w:spacing w:val="48"/>
      <w:lang w:val="it-IT"/>
    </w:rPr>
  </w:style>
  <w:style w:type="table" w:customStyle="1" w:styleId="DVZTabelle0">
    <w:name w:val="DVZ Tabelle"/>
    <w:basedOn w:val="NormaleTabelle"/>
    <w:uiPriority w:val="60"/>
    <w:rsid w:val="00714F86"/>
    <w:rPr>
      <w:rFonts w:ascii="Arial" w:eastAsia="Calibri" w:hAnsi="Arial"/>
      <w:color w:val="000000"/>
      <w:sz w:val="22"/>
      <w:szCs w:val="22"/>
      <w:lang w:eastAsia="en-US"/>
    </w:rPr>
    <w:tblPr>
      <w:tblStyleRowBandSize w:val="1"/>
      <w:tblStyleColBandSize w:val="1"/>
      <w:tblInd w:w="108" w:type="dxa"/>
      <w:tblBorders>
        <w:bottom w:val="single" w:sz="8" w:space="0" w:color="auto"/>
      </w:tblBorders>
    </w:tblPr>
    <w:tblStylePr w:type="firstRow">
      <w:pPr>
        <w:spacing w:before="0" w:after="0" w:line="240" w:lineRule="auto"/>
      </w:pPr>
      <w:rPr>
        <w:b/>
        <w:bCs/>
        <w:color w:val="FFFFFF"/>
      </w:rPr>
      <w:tblPr/>
      <w:tcPr>
        <w:tcBorders>
          <w:top w:val="single" w:sz="8" w:space="0" w:color="000000"/>
          <w:left w:val="nil"/>
          <w:bottom w:val="single" w:sz="8" w:space="0" w:color="000000"/>
          <w:right w:val="nil"/>
          <w:insideH w:val="nil"/>
          <w:insideV w:val="single" w:sz="8" w:space="0" w:color="FFFFFF"/>
        </w:tcBorders>
        <w:shd w:val="clear" w:color="auto" w:fill="808080"/>
      </w:tcPr>
    </w:tblStylePr>
    <w:tblStylePr w:type="lastRow">
      <w:pPr>
        <w:spacing w:before="0" w:after="0" w:line="240" w:lineRule="auto"/>
      </w:pPr>
      <w:rPr>
        <w:b w:val="0"/>
        <w:bCs/>
      </w:rPr>
      <w:tblPr/>
      <w:tcPr>
        <w:tcBorders>
          <w:top w:val="single" w:sz="8" w:space="0" w:color="auto"/>
          <w:left w:val="nil"/>
          <w:bottom w:val="nil"/>
          <w:right w:val="nil"/>
          <w:insideH w:val="nil"/>
          <w:insideV w:val="single" w:sz="8" w:space="0" w:color="D9D9D9"/>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StylePr>
    <w:tblStylePr w:type="band1Vert">
      <w:tblPr/>
      <w:tcPr>
        <w:tcBorders>
          <w:top w:val="single" w:sz="8" w:space="0" w:color="FFFFFF"/>
          <w:left w:val="nil"/>
          <w:bottom w:val="single" w:sz="8" w:space="0" w:color="auto"/>
          <w:right w:val="nil"/>
          <w:insideH w:val="nil"/>
          <w:insideV w:val="nil"/>
          <w:tl2br w:val="nil"/>
          <w:tr2bl w:val="nil"/>
        </w:tcBorders>
        <w:shd w:val="clear" w:color="auto" w:fill="D9D9D9"/>
      </w:tcPr>
    </w:tblStylePr>
    <w:tblStylePr w:type="band2Vert">
      <w:tblPr/>
      <w:tcPr>
        <w:tcBorders>
          <w:top w:val="single" w:sz="8" w:space="0" w:color="FFFFFF"/>
          <w:left w:val="nil"/>
          <w:bottom w:val="single" w:sz="8" w:space="0" w:color="auto"/>
          <w:right w:val="nil"/>
          <w:insideH w:val="nil"/>
          <w:insideV w:val="nil"/>
          <w:tl2br w:val="nil"/>
          <w:tr2bl w:val="nil"/>
        </w:tcBorders>
      </w:tcPr>
    </w:tblStylePr>
    <w:tblStylePr w:type="band1Horz">
      <w:tblPr/>
      <w:tcPr>
        <w:tcBorders>
          <w:top w:val="nil"/>
          <w:left w:val="nil"/>
          <w:bottom w:val="nil"/>
          <w:right w:val="nil"/>
          <w:insideH w:val="nil"/>
          <w:insideV w:val="single" w:sz="8" w:space="0" w:color="D9D9D9"/>
          <w:tl2br w:val="nil"/>
          <w:tr2bl w:val="nil"/>
        </w:tcBorders>
        <w:shd w:val="clear" w:color="auto" w:fill="FFFFFF"/>
      </w:tcPr>
    </w:tblStylePr>
    <w:tblStylePr w:type="band2Horz">
      <w:tblPr/>
      <w:tcPr>
        <w:tcBorders>
          <w:top w:val="nil"/>
          <w:left w:val="nil"/>
          <w:bottom w:val="nil"/>
          <w:right w:val="nil"/>
          <w:insideH w:val="nil"/>
          <w:insideV w:val="single" w:sz="8" w:space="0" w:color="FFFFFF"/>
          <w:tl2br w:val="nil"/>
          <w:tr2bl w:val="nil"/>
        </w:tcBorders>
        <w:shd w:val="clear" w:color="auto" w:fill="D9D9D9"/>
      </w:tcPr>
    </w:tblStylePr>
  </w:style>
  <w:style w:type="paragraph" w:styleId="berarbeitung">
    <w:name w:val="Revision"/>
    <w:hidden/>
    <w:uiPriority w:val="99"/>
    <w:semiHidden/>
    <w:rsid w:val="00714F86"/>
    <w:rPr>
      <w:rFonts w:ascii="Arial" w:hAnsi="Arial"/>
      <w:bCs/>
      <w:sz w:val="22"/>
      <w:szCs w:val="24"/>
    </w:rPr>
  </w:style>
  <w:style w:type="table" w:styleId="FarbigeSchattierung-Akzent2">
    <w:name w:val="Colorful Shading Accent 2"/>
    <w:basedOn w:val="NormaleTabelle"/>
    <w:uiPriority w:val="71"/>
    <w:rsid w:val="00714F86"/>
    <w:rPr>
      <w:rFonts w:ascii="Arial" w:hAnsi="Arial"/>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DVZTabelle1">
    <w:name w:val="DVZ Tabelle1"/>
    <w:basedOn w:val="NormaleTabelle"/>
    <w:uiPriority w:val="60"/>
    <w:rsid w:val="00714F86"/>
    <w:rPr>
      <w:rFonts w:ascii="Arial" w:eastAsia="Calibri" w:hAnsi="Arial"/>
      <w:color w:val="000000"/>
      <w:sz w:val="22"/>
      <w:szCs w:val="22"/>
      <w:lang w:eastAsia="en-US"/>
    </w:rPr>
    <w:tblPr>
      <w:tblStyleRowBandSize w:val="1"/>
      <w:tblStyleColBandSize w:val="1"/>
      <w:tblInd w:w="108" w:type="dxa"/>
      <w:tblBorders>
        <w:bottom w:val="single" w:sz="8" w:space="0" w:color="auto"/>
      </w:tblBorders>
    </w:tblPr>
    <w:tblStylePr w:type="firstRow">
      <w:pPr>
        <w:spacing w:before="0" w:after="0" w:line="240" w:lineRule="auto"/>
      </w:pPr>
      <w:rPr>
        <w:b/>
        <w:bCs/>
        <w:color w:val="FFFFFF"/>
      </w:rPr>
      <w:tblPr/>
      <w:tcPr>
        <w:tcBorders>
          <w:top w:val="single" w:sz="8" w:space="0" w:color="000000"/>
          <w:left w:val="nil"/>
          <w:bottom w:val="single" w:sz="8" w:space="0" w:color="000000"/>
          <w:right w:val="nil"/>
          <w:insideH w:val="nil"/>
          <w:insideV w:val="single" w:sz="8" w:space="0" w:color="FFFFFF"/>
        </w:tcBorders>
        <w:shd w:val="clear" w:color="auto" w:fill="808080"/>
      </w:tcPr>
    </w:tblStylePr>
    <w:tblStylePr w:type="lastRow">
      <w:pPr>
        <w:spacing w:before="0" w:after="0" w:line="240" w:lineRule="auto"/>
      </w:pPr>
      <w:rPr>
        <w:b w:val="0"/>
        <w:bCs/>
      </w:rPr>
      <w:tblPr/>
      <w:tcPr>
        <w:tcBorders>
          <w:top w:val="single" w:sz="8" w:space="0" w:color="auto"/>
          <w:left w:val="nil"/>
          <w:bottom w:val="nil"/>
          <w:right w:val="nil"/>
          <w:insideH w:val="nil"/>
          <w:insideV w:val="single" w:sz="8" w:space="0" w:color="D9D9D9"/>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StylePr>
    <w:tblStylePr w:type="band1Vert">
      <w:tblPr/>
      <w:tcPr>
        <w:tcBorders>
          <w:top w:val="single" w:sz="8" w:space="0" w:color="FFFFFF"/>
          <w:left w:val="nil"/>
          <w:bottom w:val="single" w:sz="8" w:space="0" w:color="auto"/>
          <w:right w:val="nil"/>
          <w:insideH w:val="nil"/>
          <w:insideV w:val="nil"/>
          <w:tl2br w:val="nil"/>
          <w:tr2bl w:val="nil"/>
        </w:tcBorders>
        <w:shd w:val="clear" w:color="auto" w:fill="D9D9D9"/>
      </w:tcPr>
    </w:tblStylePr>
    <w:tblStylePr w:type="band2Vert">
      <w:tblPr/>
      <w:tcPr>
        <w:tcBorders>
          <w:top w:val="single" w:sz="8" w:space="0" w:color="FFFFFF"/>
          <w:left w:val="nil"/>
          <w:bottom w:val="single" w:sz="8" w:space="0" w:color="auto"/>
          <w:right w:val="nil"/>
          <w:insideH w:val="nil"/>
          <w:insideV w:val="nil"/>
          <w:tl2br w:val="nil"/>
          <w:tr2bl w:val="nil"/>
        </w:tcBorders>
      </w:tcPr>
    </w:tblStylePr>
    <w:tblStylePr w:type="band1Horz">
      <w:tblPr/>
      <w:tcPr>
        <w:tcBorders>
          <w:top w:val="nil"/>
          <w:left w:val="nil"/>
          <w:bottom w:val="nil"/>
          <w:right w:val="nil"/>
          <w:insideH w:val="nil"/>
          <w:insideV w:val="single" w:sz="8" w:space="0" w:color="D9D9D9"/>
          <w:tl2br w:val="nil"/>
          <w:tr2bl w:val="nil"/>
        </w:tcBorders>
        <w:shd w:val="clear" w:color="auto" w:fill="FFFFFF"/>
      </w:tcPr>
    </w:tblStylePr>
    <w:tblStylePr w:type="band2Horz">
      <w:tblPr/>
      <w:tcPr>
        <w:tcBorders>
          <w:top w:val="nil"/>
          <w:left w:val="nil"/>
          <w:bottom w:val="nil"/>
          <w:right w:val="nil"/>
          <w:insideH w:val="nil"/>
          <w:insideV w:val="single" w:sz="8" w:space="0" w:color="FFFFFF"/>
          <w:tl2br w:val="nil"/>
          <w:tr2bl w:val="nil"/>
        </w:tcBorders>
        <w:shd w:val="clear" w:color="auto" w:fill="D9D9D9"/>
      </w:tcPr>
    </w:tblStylePr>
  </w:style>
  <w:style w:type="paragraph" w:customStyle="1" w:styleId="Absatzberschrift2">
    <w:name w:val="Absatzüberschrift2"/>
    <w:basedOn w:val="Absatzberschrift"/>
    <w:autoRedefine/>
    <w:qFormat/>
    <w:rsid w:val="00714F86"/>
    <w:rPr>
      <w:b/>
      <w:u w:val="none"/>
    </w:rPr>
  </w:style>
  <w:style w:type="character" w:customStyle="1" w:styleId="DokumentenkategorieroterPunkt">
    <w:name w:val="Dokumentenkategorie_roter Punkt"/>
    <w:uiPriority w:val="1"/>
    <w:qFormat/>
    <w:rsid w:val="00714F86"/>
    <w:rPr>
      <w:color w:val="E2001A"/>
    </w:rPr>
  </w:style>
  <w:style w:type="paragraph" w:customStyle="1" w:styleId="Aufzhlung1Ebene">
    <w:name w:val="Aufzählung_1. Ebene"/>
    <w:basedOn w:val="Listenabsatz"/>
    <w:link w:val="Aufzhlung1EbeneZchn"/>
    <w:qFormat/>
    <w:rsid w:val="00714F86"/>
    <w:pPr>
      <w:numPr>
        <w:numId w:val="24"/>
      </w:numPr>
    </w:pPr>
    <w:rPr>
      <w:rFonts w:eastAsia="Calibri"/>
      <w:bCs w:val="0"/>
      <w:szCs w:val="22"/>
      <w:lang w:eastAsia="en-US"/>
    </w:rPr>
  </w:style>
  <w:style w:type="paragraph" w:styleId="Listenabsatz">
    <w:name w:val="List Paragraph"/>
    <w:basedOn w:val="Standard"/>
    <w:uiPriority w:val="34"/>
    <w:qFormat/>
    <w:rsid w:val="00714F86"/>
    <w:pPr>
      <w:ind w:left="720"/>
      <w:contextualSpacing/>
    </w:pPr>
  </w:style>
  <w:style w:type="paragraph" w:customStyle="1" w:styleId="Aufzhlung2Ebene">
    <w:name w:val="Aufzählung_2. Ebene"/>
    <w:basedOn w:val="Listenabsatz"/>
    <w:link w:val="Aufzhlung2EbeneZchn"/>
    <w:qFormat/>
    <w:rsid w:val="00714F86"/>
    <w:pPr>
      <w:numPr>
        <w:ilvl w:val="1"/>
        <w:numId w:val="24"/>
      </w:numPr>
      <w:ind w:left="1145" w:hanging="357"/>
    </w:pPr>
    <w:rPr>
      <w:rFonts w:eastAsia="Calibri"/>
      <w:bCs w:val="0"/>
      <w:szCs w:val="22"/>
      <w:lang w:eastAsia="en-US"/>
    </w:rPr>
  </w:style>
  <w:style w:type="paragraph" w:customStyle="1" w:styleId="Aufzhlung3Ebene">
    <w:name w:val="Aufzählung_3. Ebene"/>
    <w:basedOn w:val="Listenabsatz"/>
    <w:qFormat/>
    <w:rsid w:val="00714F86"/>
    <w:pPr>
      <w:numPr>
        <w:ilvl w:val="2"/>
        <w:numId w:val="24"/>
      </w:numPr>
      <w:ind w:left="1502" w:hanging="357"/>
    </w:pPr>
    <w:rPr>
      <w:rFonts w:eastAsia="Calibri"/>
      <w:bCs w:val="0"/>
      <w:szCs w:val="22"/>
      <w:lang w:eastAsia="en-US"/>
    </w:rPr>
  </w:style>
  <w:style w:type="table" w:customStyle="1" w:styleId="DVZTabellemitSpaltenunterteilung1">
    <w:name w:val="DVZ.Tabelle_mit_Spaltenunterteilung1"/>
    <w:basedOn w:val="NormaleTabelle"/>
    <w:uiPriority w:val="99"/>
    <w:qFormat/>
    <w:rsid w:val="00714F86"/>
    <w:pPr>
      <w:spacing w:before="120" w:after="120"/>
    </w:pPr>
    <w:rPr>
      <w:rFonts w:ascii="Arial" w:hAnsi="Arial"/>
      <w:sz w:val="22"/>
      <w:szCs w:val="22"/>
      <w:lang w:eastAsia="en-US"/>
    </w:rPr>
    <w:tblPr>
      <w:tblStyleRowBandSize w:val="1"/>
      <w:tblStyleColBandSize w:val="1"/>
      <w:tblBorders>
        <w:top w:val="single" w:sz="12" w:space="0" w:color="707070"/>
        <w:bottom w:val="single" w:sz="12" w:space="0" w:color="707070"/>
        <w:insideH w:val="single" w:sz="4" w:space="0" w:color="BFBFBF"/>
        <w:insideV w:val="single" w:sz="4" w:space="0" w:color="BFBFBF"/>
      </w:tblBorders>
    </w:tblPr>
    <w:tblStylePr w:type="firstRow">
      <w:rPr>
        <w:b w:val="0"/>
        <w:color w:val="707070"/>
      </w:rPr>
      <w:tblPr/>
      <w:tcPr>
        <w:tcBorders>
          <w:top w:val="single" w:sz="12" w:space="0" w:color="707070"/>
          <w:left w:val="nil"/>
          <w:bottom w:val="single" w:sz="12" w:space="0" w:color="707070"/>
          <w:right w:val="nil"/>
          <w:insideH w:val="nil"/>
          <w:insideV w:val="nil"/>
        </w:tcBorders>
      </w:tcPr>
    </w:tblStylePr>
    <w:tblStylePr w:type="lastRow">
      <w:rPr>
        <w:color w:val="707070"/>
      </w:rPr>
      <w:tblPr/>
      <w:tcPr>
        <w:tcBorders>
          <w:top w:val="single" w:sz="4" w:space="0" w:color="707070"/>
          <w:bottom w:val="single" w:sz="12" w:space="0" w:color="707070"/>
        </w:tcBorders>
      </w:tcPr>
    </w:tblStylePr>
    <w:tblStylePr w:type="firstCol">
      <w:rPr>
        <w:b w:val="0"/>
        <w:color w:val="707070"/>
      </w:rPr>
      <w:tblPr/>
      <w:tcPr>
        <w:tcBorders>
          <w:left w:val="nil"/>
          <w:right w:val="single" w:sz="4" w:space="0" w:color="707070"/>
        </w:tcBorders>
      </w:tcPr>
    </w:tblStylePr>
    <w:tblStylePr w:type="lastCol">
      <w:rPr>
        <w:b/>
        <w:color w:val="707070"/>
      </w:rPr>
      <w:tblPr/>
      <w:tcPr>
        <w:tcBorders>
          <w:left w:val="single" w:sz="4" w:space="0" w:color="707070"/>
        </w:tcBorders>
      </w:tcPr>
    </w:tblStylePr>
    <w:tblStylePr w:type="band1Vert">
      <w:tblPr/>
      <w:tcPr>
        <w:tcBorders>
          <w:insideH w:val="single" w:sz="4" w:space="0" w:color="BFBFBF"/>
          <w:insideV w:val="single" w:sz="4" w:space="0" w:color="BFBFBF"/>
        </w:tcBorders>
      </w:tcPr>
    </w:tblStylePr>
    <w:tblStylePr w:type="band2Vert">
      <w:tblPr/>
      <w:tcPr>
        <w:tcBorders>
          <w:insideH w:val="single" w:sz="4" w:space="0" w:color="BFBFBF"/>
          <w:insideV w:val="single" w:sz="4" w:space="0" w:color="BFBFBF"/>
        </w:tcBorders>
      </w:tcPr>
    </w:tblStylePr>
    <w:tblStylePr w:type="band1Horz">
      <w:tblPr/>
      <w:tcPr>
        <w:tcBorders>
          <w:bottom w:val="single" w:sz="4" w:space="0" w:color="BFBFBF"/>
        </w:tcBorders>
      </w:tcPr>
    </w:tblStylePr>
    <w:tblStylePr w:type="band2Horz">
      <w:tblPr/>
      <w:tcPr>
        <w:tcBorders>
          <w:bottom w:val="single" w:sz="4" w:space="0" w:color="BFBFBF"/>
        </w:tcBorders>
      </w:tcPr>
    </w:tblStylePr>
  </w:style>
  <w:style w:type="paragraph" w:customStyle="1" w:styleId="DVZ-PrfixDokumentenkategorie">
    <w:name w:val="DVZ-Präfix Dokumentenkategorie"/>
    <w:basedOn w:val="Dokumentenkategorie"/>
    <w:autoRedefine/>
    <w:qFormat/>
    <w:rsid w:val="00714F86"/>
    <w:pPr>
      <w:jc w:val="right"/>
    </w:pPr>
  </w:style>
  <w:style w:type="paragraph" w:customStyle="1" w:styleId="Dokumentenlenung">
    <w:name w:val="Dokumentenlenung"/>
    <w:basedOn w:val="berschriftohneZhlung"/>
    <w:autoRedefine/>
    <w:qFormat/>
    <w:rsid w:val="00714F86"/>
  </w:style>
  <w:style w:type="paragraph" w:styleId="Textkrper">
    <w:name w:val="Body Text"/>
    <w:basedOn w:val="Standard"/>
    <w:link w:val="TextkrperZchn"/>
    <w:rsid w:val="00570262"/>
    <w:pPr>
      <w:spacing w:before="240"/>
    </w:pPr>
    <w:rPr>
      <w:rFonts w:cs="Arial"/>
      <w:bCs w:val="0"/>
      <w:iCs/>
      <w:szCs w:val="22"/>
    </w:rPr>
  </w:style>
  <w:style w:type="character" w:customStyle="1" w:styleId="TextkrperZchn">
    <w:name w:val="Textkörper Zchn"/>
    <w:link w:val="Textkrper"/>
    <w:rsid w:val="00570262"/>
    <w:rPr>
      <w:rFonts w:ascii="Arial" w:hAnsi="Arial" w:cs="Arial"/>
      <w:iCs/>
      <w:sz w:val="22"/>
      <w:szCs w:val="22"/>
    </w:rPr>
  </w:style>
  <w:style w:type="table" w:customStyle="1" w:styleId="Tabellenraster1">
    <w:name w:val="Tabellenraster1"/>
    <w:basedOn w:val="NormaleTabelle"/>
    <w:next w:val="Tabellengitternetz"/>
    <w:uiPriority w:val="39"/>
    <w:rsid w:val="00173A01"/>
    <w:rPr>
      <w:rFonts w:ascii="Arial" w:eastAsia="Calibri" w:hAnsi="Arial"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nterstrichen">
    <w:name w:val="Standard_unterstrichen"/>
    <w:basedOn w:val="Standard"/>
    <w:qFormat/>
    <w:rsid w:val="00094E57"/>
    <w:pPr>
      <w:spacing w:before="0" w:after="0"/>
    </w:pPr>
    <w:rPr>
      <w:bCs w:val="0"/>
      <w:szCs w:val="20"/>
      <w:u w:val="single"/>
    </w:rPr>
  </w:style>
  <w:style w:type="character" w:customStyle="1" w:styleId="Aufzhlung1EbeneZchn">
    <w:name w:val="Aufzählung_1. Ebene Zchn"/>
    <w:basedOn w:val="Absatz-Standardschriftart"/>
    <w:link w:val="Aufzhlung1Ebene"/>
    <w:rsid w:val="00D22583"/>
    <w:rPr>
      <w:rFonts w:ascii="Arial" w:eastAsia="Calibri" w:hAnsi="Arial"/>
      <w:sz w:val="22"/>
      <w:szCs w:val="22"/>
      <w:lang w:eastAsia="en-US"/>
    </w:rPr>
  </w:style>
  <w:style w:type="character" w:customStyle="1" w:styleId="Aufzhlung2EbeneZchn">
    <w:name w:val="Aufzählung_2. Ebene Zchn"/>
    <w:basedOn w:val="Aufzhlung1EbeneZchn"/>
    <w:link w:val="Aufzhlung2Ebene"/>
    <w:rsid w:val="00D22583"/>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6%20-%20Mandate%20(offline)\DVZ\Wordvorlage\M%20Dokumentenvorl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C156C83422E2D448EA0B7DB04EAA7F1" ma:contentTypeVersion="0" ma:contentTypeDescription="Ein neues Dokument erstellen." ma:contentTypeScope="" ma:versionID="e83789cb36cf6b70ac5a18c37a6c4717">
  <xsd:schema xmlns:xsd="http://www.w3.org/2001/XMLSchema" xmlns:p="http://schemas.microsoft.com/office/2006/metadata/properties" targetNamespace="http://schemas.microsoft.com/office/2006/metadata/properties" ma:root="true" ma:fieldsID="246f02dd96380beb4f7cdcce14d77fd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2167FC-077F-4F77-803A-40DEEC54C484}">
  <ds:schemaRefs>
    <ds:schemaRef ds:uri="http://purl.org/dc/elements/1.1/"/>
    <ds:schemaRef ds:uri="http://purl.org/dc/terms/"/>
    <ds:schemaRef ds:uri="http://schemas.microsoft.com/office/2006/metadata/properties"/>
    <ds:schemaRef ds:uri="http://purl.org/dc/dcmitype/"/>
    <ds:schemaRef ds:uri="http://schemas.microsoft.com/office/2006/documentManagement/types"/>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E7762AA9-E096-4633-A0F6-5345BD8B5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3007771-B37F-4BFF-9E3D-C569949B8141}">
  <ds:schemaRefs>
    <ds:schemaRef ds:uri="http://schemas.microsoft.com/sharepoint/v3/contenttype/forms"/>
  </ds:schemaRefs>
</ds:datastoreItem>
</file>

<file path=customXml/itemProps4.xml><?xml version="1.0" encoding="utf-8"?>
<ds:datastoreItem xmlns:ds="http://schemas.openxmlformats.org/officeDocument/2006/customXml" ds:itemID="{24F504EF-12C5-4286-80E2-F4812B662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 Dokumentenvorlage.dotx</Template>
  <TotalTime>0</TotalTime>
  <Pages>4</Pages>
  <Words>1166</Words>
  <Characters>7346</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Darstellung der Struktur des Bewerbers</vt:lpstr>
    </vt:vector>
  </TitlesOfParts>
  <Company/>
  <LinksUpToDate>false</LinksUpToDate>
  <CharactersWithSpaces>8496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Darstellung der Struktur des Bewerbers</dc:title>
  <dc:subject/>
  <dc:creator>Augustin-Poppe, Jana</dc:creator>
  <cp:keywords/>
  <cp:lastModifiedBy>Scheel, Laura</cp:lastModifiedBy>
  <cp:revision>20</cp:revision>
  <cp:lastPrinted>2011-12-01T11:55:00Z</cp:lastPrinted>
  <dcterms:created xsi:type="dcterms:W3CDTF">2017-12-20T10:47:00Z</dcterms:created>
  <dcterms:modified xsi:type="dcterms:W3CDTF">2018-01-15T15:05:00Z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0x010100DC156C83422E2D448EA0B7DB04EAA7F1</vt:lpwstr>
  </property>
</Properties>
</file>